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5CC6" w14:textId="77777777" w:rsidR="00DE1FD6" w:rsidRPr="008D5F98" w:rsidRDefault="00DE1FD6" w:rsidP="00DE1FD6">
      <w:pPr>
        <w:jc w:val="both"/>
        <w:rPr>
          <w:rFonts w:ascii="Baskerville Old Face" w:hAnsi="Baskerville Old Face" w:cs="Times New Roman"/>
          <w:bCs/>
          <w:lang w:val="es-ES"/>
        </w:rPr>
      </w:pPr>
    </w:p>
    <w:p w14:paraId="26AA5011" w14:textId="77777777" w:rsidR="00DE1FD6" w:rsidRPr="008D5F98" w:rsidRDefault="00DE1FD6" w:rsidP="00DE1FD6">
      <w:pPr>
        <w:jc w:val="both"/>
        <w:rPr>
          <w:rFonts w:ascii="Baskerville Old Face" w:hAnsi="Baskerville Old Face" w:cs="Times New Roman"/>
          <w:bCs/>
          <w:lang w:val="es-ES"/>
        </w:rPr>
      </w:pPr>
    </w:p>
    <w:p w14:paraId="24688CA1" w14:textId="1E0AFD76" w:rsidR="00EC5A31" w:rsidRPr="008D5F98" w:rsidRDefault="00EC5A31" w:rsidP="00DE1FD6">
      <w:pPr>
        <w:jc w:val="center"/>
        <w:rPr>
          <w:rFonts w:ascii="Baskerville Old Face" w:hAnsi="Baskerville Old Face" w:cs="Times New Roman"/>
          <w:b/>
          <w:sz w:val="32"/>
          <w:szCs w:val="32"/>
          <w:lang w:val="es-ES"/>
        </w:rPr>
      </w:pPr>
      <w:r w:rsidRPr="008D5F98">
        <w:rPr>
          <w:rFonts w:ascii="Baskerville Old Face" w:hAnsi="Baskerville Old Face" w:cs="Times New Roman"/>
          <w:b/>
          <w:sz w:val="32"/>
          <w:szCs w:val="32"/>
          <w:lang w:val="es-ES"/>
        </w:rPr>
        <w:t>Economías conservadoras del conocimiento y prensa en la Costa Rica de fines del siglo XIX</w:t>
      </w:r>
    </w:p>
    <w:p w14:paraId="4160ED4B" w14:textId="535061FB" w:rsidR="001115A3" w:rsidRPr="008D5F98" w:rsidRDefault="001115A3" w:rsidP="00DE1FD6">
      <w:pPr>
        <w:jc w:val="center"/>
        <w:rPr>
          <w:rFonts w:ascii="Baskerville Old Face" w:hAnsi="Baskerville Old Face" w:cs="Times New Roman"/>
          <w:bCs/>
          <w:sz w:val="28"/>
          <w:szCs w:val="28"/>
          <w:lang w:val="es-ES"/>
        </w:rPr>
      </w:pPr>
      <w:r w:rsidRPr="008D5F98">
        <w:rPr>
          <w:rFonts w:ascii="Baskerville Old Face" w:hAnsi="Baskerville Old Face" w:cs="Times New Roman"/>
          <w:bCs/>
          <w:sz w:val="28"/>
          <w:szCs w:val="28"/>
          <w:lang w:val="es-ES"/>
        </w:rPr>
        <w:t>Gabriel Baltodano Román</w:t>
      </w:r>
    </w:p>
    <w:p w14:paraId="54B869FC" w14:textId="4DCBCB66" w:rsidR="009E6BD7" w:rsidRPr="008D5F98" w:rsidRDefault="009E6BD7" w:rsidP="00DE1FD6">
      <w:pPr>
        <w:jc w:val="center"/>
        <w:rPr>
          <w:rFonts w:ascii="Baskerville Old Face" w:hAnsi="Baskerville Old Face" w:cs="Times New Roman"/>
          <w:bCs/>
          <w:sz w:val="28"/>
          <w:szCs w:val="28"/>
          <w:lang w:val="es-ES"/>
        </w:rPr>
      </w:pPr>
      <w:proofErr w:type="spellStart"/>
      <w:r w:rsidRPr="008D5F98">
        <w:rPr>
          <w:rFonts w:ascii="Baskerville Old Face" w:hAnsi="Baskerville Old Face" w:cs="Times New Roman"/>
          <w:bCs/>
          <w:sz w:val="28"/>
          <w:szCs w:val="28"/>
          <w:lang w:val="es-ES"/>
        </w:rPr>
        <w:t>Dorde</w:t>
      </w:r>
      <w:proofErr w:type="spellEnd"/>
      <w:r w:rsidRPr="008D5F98">
        <w:rPr>
          <w:rFonts w:ascii="Baskerville Old Face" w:hAnsi="Baskerville Old Face" w:cs="Times New Roman"/>
          <w:bCs/>
          <w:sz w:val="28"/>
          <w:szCs w:val="28"/>
          <w:lang w:val="es-ES"/>
        </w:rPr>
        <w:t xml:space="preserve"> </w:t>
      </w:r>
      <w:proofErr w:type="spellStart"/>
      <w:r w:rsidRPr="008D5F98">
        <w:rPr>
          <w:rFonts w:ascii="Baskerville Old Face" w:hAnsi="Baskerville Old Face" w:cs="Times New Roman"/>
          <w:bCs/>
          <w:sz w:val="28"/>
          <w:szCs w:val="28"/>
          <w:lang w:val="es-ES"/>
        </w:rPr>
        <w:t>Cuvardic</w:t>
      </w:r>
      <w:proofErr w:type="spellEnd"/>
      <w:r w:rsidRPr="008D5F98">
        <w:rPr>
          <w:rFonts w:ascii="Baskerville Old Face" w:hAnsi="Baskerville Old Face" w:cs="Times New Roman"/>
          <w:bCs/>
          <w:sz w:val="28"/>
          <w:szCs w:val="28"/>
          <w:lang w:val="es-ES"/>
        </w:rPr>
        <w:t xml:space="preserve"> García</w:t>
      </w:r>
    </w:p>
    <w:p w14:paraId="32260624" w14:textId="77777777" w:rsidR="0011292C" w:rsidRPr="008D5F98" w:rsidRDefault="0011292C" w:rsidP="00DE1FD6">
      <w:pPr>
        <w:jc w:val="both"/>
        <w:rPr>
          <w:rFonts w:ascii="Baskerville Old Face" w:hAnsi="Baskerville Old Face" w:cs="Times New Roman"/>
          <w:bCs/>
          <w:lang w:val="es-ES"/>
        </w:rPr>
      </w:pPr>
    </w:p>
    <w:p w14:paraId="2AEFC5ED" w14:textId="7B90DD2D" w:rsidR="00E11273" w:rsidRPr="008D5F98" w:rsidRDefault="00767EB9" w:rsidP="00DE1FD6">
      <w:pPr>
        <w:jc w:val="both"/>
        <w:rPr>
          <w:rFonts w:ascii="Baskerville Old Face" w:hAnsi="Baskerville Old Face" w:cs="Times New Roman"/>
          <w:lang w:val="es-ES"/>
        </w:rPr>
      </w:pPr>
      <w:r w:rsidRPr="008D5F98">
        <w:rPr>
          <w:rFonts w:ascii="Baskerville Old Face" w:hAnsi="Baskerville Old Face" w:cs="Times New Roman"/>
          <w:bCs/>
          <w:lang w:val="es-ES"/>
        </w:rPr>
        <w:t>E</w:t>
      </w:r>
      <w:r w:rsidR="00EE1E5B" w:rsidRPr="008D5F98">
        <w:rPr>
          <w:rFonts w:ascii="Baskerville Old Face" w:hAnsi="Baskerville Old Face" w:cs="Times New Roman"/>
          <w:bCs/>
          <w:lang w:val="es-ES"/>
        </w:rPr>
        <w:t>n Costa Rica, el</w:t>
      </w:r>
      <w:r w:rsidR="00021ADB" w:rsidRPr="008D5F98">
        <w:rPr>
          <w:rFonts w:ascii="Baskerville Old Face" w:hAnsi="Baskerville Old Face" w:cs="Times New Roman"/>
          <w:bCs/>
          <w:lang w:val="es-ES"/>
        </w:rPr>
        <w:t xml:space="preserve"> </w:t>
      </w:r>
      <w:r w:rsidRPr="008D5F98">
        <w:rPr>
          <w:rFonts w:ascii="Baskerville Old Face" w:hAnsi="Baskerville Old Face" w:cs="Times New Roman"/>
          <w:bCs/>
          <w:lang w:val="es-ES"/>
        </w:rPr>
        <w:t xml:space="preserve">periodo de mayor influencia del liberalismo </w:t>
      </w:r>
      <w:r w:rsidR="00EE1E5B" w:rsidRPr="008D5F98">
        <w:rPr>
          <w:rFonts w:ascii="Baskerville Old Face" w:hAnsi="Baskerville Old Face" w:cs="Times New Roman"/>
          <w:bCs/>
          <w:lang w:val="es-ES"/>
        </w:rPr>
        <w:t>político</w:t>
      </w:r>
      <w:r w:rsidR="00BE1700" w:rsidRPr="008D5F98">
        <w:rPr>
          <w:rFonts w:ascii="Baskerville Old Face" w:hAnsi="Baskerville Old Face" w:cs="Times New Roman"/>
          <w:bCs/>
          <w:lang w:val="es-ES"/>
        </w:rPr>
        <w:t xml:space="preserve"> y social</w:t>
      </w:r>
      <w:r w:rsidR="00EE1E5B" w:rsidRPr="008D5F98">
        <w:rPr>
          <w:rFonts w:ascii="Baskerville Old Face" w:hAnsi="Baskerville Old Face" w:cs="Times New Roman"/>
          <w:bCs/>
          <w:lang w:val="es-ES"/>
        </w:rPr>
        <w:t xml:space="preserve"> </w:t>
      </w:r>
      <w:r w:rsidR="00562DD9" w:rsidRPr="008D5F98">
        <w:rPr>
          <w:rFonts w:ascii="Baskerville Old Face" w:hAnsi="Baskerville Old Face" w:cs="Times New Roman"/>
          <w:bCs/>
          <w:lang w:val="es-ES"/>
        </w:rPr>
        <w:t xml:space="preserve">comenzó </w:t>
      </w:r>
      <w:r w:rsidRPr="008D5F98">
        <w:rPr>
          <w:rFonts w:ascii="Baskerville Old Face" w:hAnsi="Baskerville Old Face" w:cs="Times New Roman"/>
          <w:bCs/>
          <w:lang w:val="es-ES"/>
        </w:rPr>
        <w:t xml:space="preserve">con el </w:t>
      </w:r>
      <w:r w:rsidR="00FB727C" w:rsidRPr="008D5F98">
        <w:rPr>
          <w:rFonts w:ascii="Baskerville Old Face" w:hAnsi="Baskerville Old Face" w:cs="Times New Roman"/>
          <w:bCs/>
          <w:lang w:val="es-ES"/>
        </w:rPr>
        <w:t>golpe de Estado del 27 de abril de 1870</w:t>
      </w:r>
      <w:r w:rsidRPr="008D5F98">
        <w:rPr>
          <w:rFonts w:ascii="Baskerville Old Face" w:hAnsi="Baskerville Old Face" w:cs="Times New Roman"/>
          <w:bCs/>
          <w:lang w:val="es-ES"/>
        </w:rPr>
        <w:t>.</w:t>
      </w:r>
      <w:r w:rsidR="00562DD9" w:rsidRPr="008D5F98">
        <w:rPr>
          <w:rFonts w:ascii="Baskerville Old Face" w:hAnsi="Baskerville Old Face" w:cs="Times New Roman"/>
          <w:bCs/>
          <w:lang w:val="es-ES"/>
        </w:rPr>
        <w:t xml:space="preserve"> E</w:t>
      </w:r>
      <w:r w:rsidR="00EE1E5B" w:rsidRPr="008D5F98">
        <w:rPr>
          <w:rFonts w:ascii="Baskerville Old Face" w:hAnsi="Baskerville Old Face" w:cs="Times New Roman"/>
          <w:bCs/>
          <w:lang w:val="es-ES"/>
        </w:rPr>
        <w:t xml:space="preserve">ste hecho histórico </w:t>
      </w:r>
      <w:r w:rsidR="00EF76F5" w:rsidRPr="008D5F98">
        <w:rPr>
          <w:rFonts w:ascii="Baskerville Old Face" w:hAnsi="Baskerville Old Face" w:cs="Times New Roman"/>
          <w:bCs/>
          <w:lang w:val="es-ES"/>
        </w:rPr>
        <w:t xml:space="preserve">supuso la cristalización de los intereses de </w:t>
      </w:r>
      <w:r w:rsidR="008F6619" w:rsidRPr="008D5F98">
        <w:rPr>
          <w:rFonts w:ascii="Baskerville Old Face" w:hAnsi="Baskerville Old Face" w:cs="Times New Roman"/>
          <w:bCs/>
          <w:lang w:val="es-ES"/>
        </w:rPr>
        <w:t xml:space="preserve">determinadas </w:t>
      </w:r>
      <w:r w:rsidR="00337D37" w:rsidRPr="008D5F98">
        <w:rPr>
          <w:rFonts w:ascii="Baskerville Old Face" w:hAnsi="Baskerville Old Face" w:cs="Times New Roman"/>
          <w:bCs/>
          <w:lang w:val="es-ES"/>
        </w:rPr>
        <w:t xml:space="preserve">familias de </w:t>
      </w:r>
      <w:r w:rsidR="00876FE8" w:rsidRPr="008D5F98">
        <w:rPr>
          <w:rFonts w:ascii="Baskerville Old Face" w:hAnsi="Baskerville Old Face" w:cs="Times New Roman"/>
          <w:bCs/>
          <w:lang w:val="es-ES"/>
        </w:rPr>
        <w:t>la oligarquía cafetalera</w:t>
      </w:r>
      <w:r w:rsidR="00EE1E5B" w:rsidRPr="008D5F98">
        <w:rPr>
          <w:rFonts w:ascii="Baskerville Old Face" w:hAnsi="Baskerville Old Face" w:cs="Times New Roman"/>
          <w:bCs/>
          <w:lang w:val="es-ES"/>
        </w:rPr>
        <w:t xml:space="preserve"> </w:t>
      </w:r>
      <w:r w:rsidR="00E63967" w:rsidRPr="008D5F98">
        <w:rPr>
          <w:rFonts w:ascii="Baskerville Old Face" w:hAnsi="Baskerville Old Face" w:cs="Times New Roman"/>
          <w:bCs/>
          <w:lang w:val="es-ES"/>
        </w:rPr>
        <w:t>que buscaban</w:t>
      </w:r>
      <w:r w:rsidR="00EE1E5B" w:rsidRPr="008D5F98">
        <w:rPr>
          <w:rFonts w:ascii="Baskerville Old Face" w:hAnsi="Baskerville Old Face" w:cs="Times New Roman"/>
          <w:bCs/>
          <w:lang w:val="es-ES"/>
        </w:rPr>
        <w:t xml:space="preserve"> </w:t>
      </w:r>
      <w:r w:rsidR="00BE1700" w:rsidRPr="008D5F98">
        <w:rPr>
          <w:rFonts w:ascii="Baskerville Old Face" w:hAnsi="Baskerville Old Face" w:cs="Times New Roman"/>
          <w:bCs/>
          <w:lang w:val="es-ES"/>
        </w:rPr>
        <w:t>dominar</w:t>
      </w:r>
      <w:r w:rsidR="009A151F" w:rsidRPr="008D5F98">
        <w:rPr>
          <w:rFonts w:ascii="Baskerville Old Face" w:hAnsi="Baskerville Old Face" w:cs="Times New Roman"/>
          <w:bCs/>
          <w:lang w:val="es-ES"/>
        </w:rPr>
        <w:t xml:space="preserve"> </w:t>
      </w:r>
      <w:r w:rsidR="00EE1E5B" w:rsidRPr="008D5F98">
        <w:rPr>
          <w:rFonts w:ascii="Baskerville Old Face" w:hAnsi="Baskerville Old Face" w:cs="Times New Roman"/>
          <w:bCs/>
          <w:lang w:val="es-ES"/>
        </w:rPr>
        <w:t xml:space="preserve">y </w:t>
      </w:r>
      <w:r w:rsidR="00BE1700" w:rsidRPr="008D5F98">
        <w:rPr>
          <w:rFonts w:ascii="Baskerville Old Face" w:hAnsi="Baskerville Old Face" w:cs="Times New Roman"/>
          <w:bCs/>
          <w:lang w:val="es-ES"/>
        </w:rPr>
        <w:t>reformar</w:t>
      </w:r>
      <w:r w:rsidR="00EE1E5B" w:rsidRPr="008D5F98">
        <w:rPr>
          <w:rFonts w:ascii="Baskerville Old Face" w:hAnsi="Baskerville Old Face" w:cs="Times New Roman"/>
          <w:bCs/>
          <w:lang w:val="es-ES"/>
        </w:rPr>
        <w:t xml:space="preserve"> la vida de la república</w:t>
      </w:r>
      <w:r w:rsidR="00741221" w:rsidRPr="008D5F98">
        <w:rPr>
          <w:rFonts w:ascii="Baskerville Old Face" w:hAnsi="Baskerville Old Face" w:cs="Times New Roman"/>
          <w:bCs/>
          <w:lang w:val="es-ES"/>
        </w:rPr>
        <w:t>.</w:t>
      </w:r>
      <w:r w:rsidR="00857F77" w:rsidRPr="008D5F98">
        <w:rPr>
          <w:rFonts w:ascii="Baskerville Old Face" w:hAnsi="Baskerville Old Face" w:cs="Times New Roman"/>
          <w:bCs/>
          <w:lang w:val="es-ES"/>
        </w:rPr>
        <w:t xml:space="preserve"> </w:t>
      </w:r>
      <w:r w:rsidR="00C45F1A" w:rsidRPr="008D5F98">
        <w:rPr>
          <w:rFonts w:ascii="Baskerville Old Face" w:hAnsi="Baskerville Old Face" w:cs="Times New Roman"/>
          <w:bCs/>
          <w:lang w:val="es-ES"/>
        </w:rPr>
        <w:t>Mediante la</w:t>
      </w:r>
      <w:r w:rsidR="00D53EF7" w:rsidRPr="008D5F98">
        <w:rPr>
          <w:rFonts w:ascii="Baskerville Old Face" w:hAnsi="Baskerville Old Face" w:cs="Times New Roman"/>
          <w:bCs/>
          <w:lang w:val="es-ES"/>
        </w:rPr>
        <w:t xml:space="preserve"> sucesión de </w:t>
      </w:r>
      <w:r w:rsidR="009A151F" w:rsidRPr="008D5F98">
        <w:rPr>
          <w:rFonts w:ascii="Baskerville Old Face" w:hAnsi="Baskerville Old Face" w:cs="Times New Roman"/>
          <w:bCs/>
          <w:lang w:val="es-ES"/>
        </w:rPr>
        <w:t>gobernantes emparentados y coligados</w:t>
      </w:r>
      <w:r w:rsidR="00C45F1A" w:rsidRPr="008D5F98">
        <w:rPr>
          <w:rFonts w:ascii="Baskerville Old Face" w:hAnsi="Baskerville Old Face" w:cs="Times New Roman"/>
          <w:bCs/>
          <w:lang w:val="es-ES"/>
        </w:rPr>
        <w:t>,</w:t>
      </w:r>
      <w:r w:rsidR="00D53EF7" w:rsidRPr="008D5F98">
        <w:rPr>
          <w:rFonts w:ascii="Baskerville Old Face" w:hAnsi="Baskerville Old Face" w:cs="Times New Roman"/>
          <w:bCs/>
          <w:lang w:val="es-ES"/>
        </w:rPr>
        <w:t xml:space="preserve"> </w:t>
      </w:r>
      <w:r w:rsidR="0085040D" w:rsidRPr="008D5F98">
        <w:rPr>
          <w:rFonts w:ascii="Baskerville Old Face" w:hAnsi="Baskerville Old Face" w:cs="Times New Roman"/>
          <w:bCs/>
          <w:lang w:val="es-ES"/>
        </w:rPr>
        <w:t>este</w:t>
      </w:r>
      <w:r w:rsidR="00C45F1A" w:rsidRPr="008D5F98">
        <w:rPr>
          <w:rFonts w:ascii="Baskerville Old Face" w:hAnsi="Baskerville Old Face" w:cs="Times New Roman"/>
          <w:bCs/>
          <w:lang w:val="es-ES"/>
        </w:rPr>
        <w:t xml:space="preserve"> clan hegemónico </w:t>
      </w:r>
      <w:r w:rsidR="007C492D" w:rsidRPr="008D5F98">
        <w:rPr>
          <w:rFonts w:ascii="Baskerville Old Face" w:hAnsi="Baskerville Old Face" w:cs="Times New Roman"/>
          <w:bCs/>
          <w:lang w:val="es-ES"/>
        </w:rPr>
        <w:t>procuró</w:t>
      </w:r>
      <w:r w:rsidR="00C45F1A" w:rsidRPr="008D5F98">
        <w:rPr>
          <w:rFonts w:ascii="Baskerville Old Face" w:hAnsi="Baskerville Old Face" w:cs="Times New Roman"/>
          <w:bCs/>
          <w:lang w:val="es-ES"/>
        </w:rPr>
        <w:t xml:space="preserve"> garantizar la estabilidad </w:t>
      </w:r>
      <w:r w:rsidR="009973ED" w:rsidRPr="008D5F98">
        <w:rPr>
          <w:rFonts w:ascii="Baskerville Old Face" w:hAnsi="Baskerville Old Face" w:cs="Times New Roman"/>
          <w:bCs/>
          <w:lang w:val="es-ES"/>
        </w:rPr>
        <w:t xml:space="preserve">política </w:t>
      </w:r>
      <w:r w:rsidR="00C45F1A" w:rsidRPr="008D5F98">
        <w:rPr>
          <w:rFonts w:ascii="Baskerville Old Face" w:hAnsi="Baskerville Old Face" w:cs="Times New Roman"/>
          <w:bCs/>
          <w:lang w:val="es-ES"/>
        </w:rPr>
        <w:t xml:space="preserve">tras </w:t>
      </w:r>
      <w:r w:rsidR="00857F77" w:rsidRPr="008D5F98">
        <w:rPr>
          <w:rFonts w:ascii="Baskerville Old Face" w:hAnsi="Baskerville Old Face" w:cs="Times New Roman"/>
          <w:bCs/>
          <w:lang w:val="es-ES"/>
        </w:rPr>
        <w:t>la profunda crisis de la década de</w:t>
      </w:r>
      <w:r w:rsidR="000634A3" w:rsidRPr="008D5F98">
        <w:rPr>
          <w:rFonts w:ascii="Baskerville Old Face" w:hAnsi="Baskerville Old Face" w:cs="Times New Roman"/>
          <w:bCs/>
          <w:lang w:val="es-ES"/>
        </w:rPr>
        <w:t xml:space="preserve"> 1860</w:t>
      </w:r>
      <w:r w:rsidR="00857F77" w:rsidRPr="008D5F98">
        <w:rPr>
          <w:rFonts w:ascii="Baskerville Old Face" w:hAnsi="Baskerville Old Face" w:cs="Times New Roman"/>
          <w:bCs/>
          <w:lang w:val="es-ES"/>
        </w:rPr>
        <w:t xml:space="preserve">. </w:t>
      </w:r>
      <w:r w:rsidR="00C12D0E" w:rsidRPr="008D5F98">
        <w:rPr>
          <w:rFonts w:ascii="Baskerville Old Face" w:hAnsi="Baskerville Old Face" w:cs="Times New Roman"/>
          <w:bCs/>
          <w:lang w:val="es-ES"/>
        </w:rPr>
        <w:t>Después de</w:t>
      </w:r>
      <w:r w:rsidR="00857F77" w:rsidRPr="008D5F98">
        <w:rPr>
          <w:rFonts w:ascii="Baskerville Old Face" w:hAnsi="Baskerville Old Face" w:cs="Times New Roman"/>
          <w:bCs/>
          <w:lang w:val="es-ES"/>
        </w:rPr>
        <w:t xml:space="preserve"> </w:t>
      </w:r>
      <w:r w:rsidR="00054B40" w:rsidRPr="008D5F98">
        <w:rPr>
          <w:rFonts w:ascii="Baskerville Old Face" w:hAnsi="Baskerville Old Face" w:cs="Times New Roman"/>
          <w:bCs/>
          <w:lang w:val="es-ES"/>
        </w:rPr>
        <w:t xml:space="preserve">casi </w:t>
      </w:r>
      <w:r w:rsidR="009973ED" w:rsidRPr="008D5F98">
        <w:rPr>
          <w:rFonts w:ascii="Baskerville Old Face" w:hAnsi="Baskerville Old Face" w:cs="Times New Roman"/>
          <w:bCs/>
          <w:lang w:val="es-ES"/>
        </w:rPr>
        <w:t xml:space="preserve">veinte años </w:t>
      </w:r>
      <w:r w:rsidR="00857F77" w:rsidRPr="008D5F98">
        <w:rPr>
          <w:rFonts w:ascii="Baskerville Old Face" w:hAnsi="Baskerville Old Face" w:cs="Times New Roman"/>
          <w:bCs/>
          <w:lang w:val="es-ES"/>
        </w:rPr>
        <w:t xml:space="preserve">de dominio, </w:t>
      </w:r>
      <w:r w:rsidR="00857F77" w:rsidRPr="008D5F98">
        <w:rPr>
          <w:rFonts w:ascii="Baskerville Old Face" w:hAnsi="Baskerville Old Face" w:cs="Times New Roman"/>
          <w:lang w:val="es-ES"/>
        </w:rPr>
        <w:t xml:space="preserve">la férrea cadena de mando liberal </w:t>
      </w:r>
      <w:r w:rsidR="00857F77" w:rsidRPr="008D5F98">
        <w:rPr>
          <w:rFonts w:ascii="Baskerville Old Face" w:hAnsi="Baskerville Old Face" w:cs="Times New Roman"/>
          <w:bCs/>
          <w:lang w:val="es-ES"/>
        </w:rPr>
        <w:t xml:space="preserve">se </w:t>
      </w:r>
      <w:r w:rsidR="00857F77" w:rsidRPr="008D5F98">
        <w:rPr>
          <w:rFonts w:ascii="Baskerville Old Face" w:hAnsi="Baskerville Old Face" w:cs="Times New Roman"/>
          <w:lang w:val="es-ES"/>
        </w:rPr>
        <w:t xml:space="preserve">rompió temporalmente </w:t>
      </w:r>
      <w:r w:rsidR="00857F77" w:rsidRPr="008D5F98">
        <w:rPr>
          <w:rFonts w:ascii="Baskerville Old Face" w:hAnsi="Baskerville Old Face" w:cs="Times New Roman"/>
          <w:bCs/>
          <w:lang w:val="es-ES"/>
        </w:rPr>
        <w:t xml:space="preserve">con el </w:t>
      </w:r>
      <w:r w:rsidR="00D53EF7" w:rsidRPr="008D5F98">
        <w:rPr>
          <w:rFonts w:ascii="Baskerville Old Face" w:hAnsi="Baskerville Old Face" w:cs="Times New Roman"/>
          <w:lang w:val="es-ES"/>
        </w:rPr>
        <w:t>levantamiento popular del 7 de noviembre de 1889</w:t>
      </w:r>
      <w:r w:rsidR="00857F77" w:rsidRPr="008D5F98">
        <w:rPr>
          <w:rFonts w:ascii="Baskerville Old Face" w:hAnsi="Baskerville Old Face" w:cs="Times New Roman"/>
          <w:lang w:val="es-ES"/>
        </w:rPr>
        <w:t xml:space="preserve">. </w:t>
      </w:r>
      <w:r w:rsidR="00326F94" w:rsidRPr="008D5F98">
        <w:rPr>
          <w:rFonts w:ascii="Baskerville Old Face" w:hAnsi="Baskerville Old Face" w:cs="Times New Roman"/>
          <w:lang w:val="es-ES"/>
        </w:rPr>
        <w:t xml:space="preserve">Este </w:t>
      </w:r>
      <w:r w:rsidR="009E37E4" w:rsidRPr="008D5F98">
        <w:rPr>
          <w:rFonts w:ascii="Baskerville Old Face" w:hAnsi="Baskerville Old Face" w:cs="Times New Roman"/>
          <w:lang w:val="es-ES"/>
        </w:rPr>
        <w:t>acontecimiento</w:t>
      </w:r>
      <w:r w:rsidR="00326F94" w:rsidRPr="008D5F98">
        <w:rPr>
          <w:rFonts w:ascii="Baskerville Old Face" w:hAnsi="Baskerville Old Face" w:cs="Times New Roman"/>
          <w:lang w:val="es-ES"/>
        </w:rPr>
        <w:t xml:space="preserve"> </w:t>
      </w:r>
      <w:r w:rsidR="00D53EF7" w:rsidRPr="008D5F98">
        <w:rPr>
          <w:rFonts w:ascii="Baskerville Old Face" w:hAnsi="Baskerville Old Face" w:cs="Times New Roman"/>
          <w:lang w:val="es-ES"/>
        </w:rPr>
        <w:t>nos inform</w:t>
      </w:r>
      <w:r w:rsidR="00054B40" w:rsidRPr="008D5F98">
        <w:rPr>
          <w:rFonts w:ascii="Baskerville Old Face" w:hAnsi="Baskerville Old Face" w:cs="Times New Roman"/>
          <w:lang w:val="es-ES"/>
        </w:rPr>
        <w:t xml:space="preserve">a </w:t>
      </w:r>
      <w:r w:rsidR="00D53EF7" w:rsidRPr="008D5F98">
        <w:rPr>
          <w:rFonts w:ascii="Baskerville Old Face" w:hAnsi="Baskerville Old Face" w:cs="Times New Roman"/>
          <w:lang w:val="es-ES"/>
        </w:rPr>
        <w:t>sobre tres tendencias claras de la sociedad costarricense finisecular, a saber: a</w:t>
      </w:r>
      <w:r w:rsidR="00B230B0" w:rsidRPr="008D5F98">
        <w:rPr>
          <w:rFonts w:ascii="Baskerville Old Face" w:hAnsi="Baskerville Old Face" w:cs="Times New Roman"/>
          <w:lang w:val="es-ES"/>
        </w:rPr>
        <w:t>)</w:t>
      </w:r>
      <w:r w:rsidR="00C070E2" w:rsidRPr="008D5F98">
        <w:rPr>
          <w:rFonts w:ascii="Baskerville Old Face" w:hAnsi="Baskerville Old Face" w:cs="Times New Roman"/>
          <w:lang w:val="es-ES"/>
        </w:rPr>
        <w:t xml:space="preserve"> el malestar de los sectores desplazados por los procesos de modernización, b</w:t>
      </w:r>
      <w:r w:rsidR="00B230B0" w:rsidRPr="008D5F98">
        <w:rPr>
          <w:rFonts w:ascii="Baskerville Old Face" w:hAnsi="Baskerville Old Face" w:cs="Times New Roman"/>
          <w:lang w:val="es-ES"/>
        </w:rPr>
        <w:t>)</w:t>
      </w:r>
      <w:r w:rsidR="00D53EF7" w:rsidRPr="008D5F98">
        <w:rPr>
          <w:rFonts w:ascii="Baskerville Old Face" w:hAnsi="Baskerville Old Face" w:cs="Times New Roman"/>
          <w:lang w:val="es-ES"/>
        </w:rPr>
        <w:t xml:space="preserve"> la perspicaz percepción ciudadana</w:t>
      </w:r>
      <w:r w:rsidR="009E37E4" w:rsidRPr="008D5F98">
        <w:rPr>
          <w:rFonts w:ascii="Baskerville Old Face" w:hAnsi="Baskerville Old Face" w:cs="Times New Roman"/>
          <w:lang w:val="es-ES"/>
        </w:rPr>
        <w:t>—</w:t>
      </w:r>
      <w:r w:rsidR="00D53EF7" w:rsidRPr="008D5F98">
        <w:rPr>
          <w:rFonts w:ascii="Baskerville Old Face" w:hAnsi="Baskerville Old Face" w:cs="Times New Roman"/>
          <w:lang w:val="es-ES"/>
        </w:rPr>
        <w:t>no solo de parte de los sectores conservadores y tradicionalistas—</w:t>
      </w:r>
      <w:r w:rsidR="007A2643" w:rsidRPr="008D5F98">
        <w:rPr>
          <w:rFonts w:ascii="Baskerville Old Face" w:hAnsi="Baskerville Old Face" w:cs="Times New Roman"/>
          <w:lang w:val="es-ES"/>
        </w:rPr>
        <w:t>de</w:t>
      </w:r>
      <w:r w:rsidR="00D53EF7" w:rsidRPr="008D5F98">
        <w:rPr>
          <w:rFonts w:ascii="Baskerville Old Face" w:hAnsi="Baskerville Old Face" w:cs="Times New Roman"/>
          <w:lang w:val="es-ES"/>
        </w:rPr>
        <w:t xml:space="preserve"> las contradicciones inherentes al auge del Estado liberal</w:t>
      </w:r>
      <w:r w:rsidR="00C070E2" w:rsidRPr="008D5F98">
        <w:rPr>
          <w:rFonts w:ascii="Baskerville Old Face" w:hAnsi="Baskerville Old Face" w:cs="Times New Roman"/>
          <w:lang w:val="es-ES"/>
        </w:rPr>
        <w:t xml:space="preserve"> y</w:t>
      </w:r>
      <w:r w:rsidR="00D53EF7" w:rsidRPr="008D5F98">
        <w:rPr>
          <w:rFonts w:ascii="Baskerville Old Face" w:hAnsi="Baskerville Old Face" w:cs="Times New Roman"/>
          <w:lang w:val="es-ES"/>
        </w:rPr>
        <w:t xml:space="preserve"> </w:t>
      </w:r>
      <w:r w:rsidR="00C070E2" w:rsidRPr="008D5F98">
        <w:rPr>
          <w:rFonts w:ascii="Baskerville Old Face" w:hAnsi="Baskerville Old Face" w:cs="Times New Roman"/>
          <w:lang w:val="es-ES"/>
        </w:rPr>
        <w:t>c</w:t>
      </w:r>
      <w:r w:rsidR="00B230B0" w:rsidRPr="008D5F98">
        <w:rPr>
          <w:rFonts w:ascii="Baskerville Old Face" w:hAnsi="Baskerville Old Face" w:cs="Times New Roman"/>
          <w:lang w:val="es-ES"/>
        </w:rPr>
        <w:t>)</w:t>
      </w:r>
      <w:r w:rsidR="00D53EF7" w:rsidRPr="008D5F98">
        <w:rPr>
          <w:rFonts w:ascii="Baskerville Old Face" w:hAnsi="Baskerville Old Face" w:cs="Times New Roman"/>
          <w:lang w:val="es-ES"/>
        </w:rPr>
        <w:t xml:space="preserve"> la propagación de la crítica del autoritarismo</w:t>
      </w:r>
      <w:r w:rsidR="000634A3" w:rsidRPr="008D5F98">
        <w:rPr>
          <w:rFonts w:ascii="Baskerville Old Face" w:hAnsi="Baskerville Old Face" w:cs="Times New Roman"/>
          <w:lang w:val="es-ES"/>
        </w:rPr>
        <w:t xml:space="preserve"> liberal</w:t>
      </w:r>
      <w:r w:rsidR="00C070E2" w:rsidRPr="008D5F98">
        <w:rPr>
          <w:rFonts w:ascii="Baskerville Old Face" w:hAnsi="Baskerville Old Face" w:cs="Times New Roman"/>
          <w:lang w:val="es-ES"/>
        </w:rPr>
        <w:t>.</w:t>
      </w:r>
    </w:p>
    <w:p w14:paraId="3D4F01AB" w14:textId="77777777" w:rsidR="000B782B" w:rsidRPr="008D5F98" w:rsidRDefault="000B782B" w:rsidP="00DE1FD6">
      <w:pPr>
        <w:jc w:val="both"/>
        <w:rPr>
          <w:rFonts w:ascii="Baskerville Old Face" w:hAnsi="Baskerville Old Face" w:cs="Times New Roman"/>
          <w:lang w:val="es-ES"/>
        </w:rPr>
      </w:pPr>
    </w:p>
    <w:p w14:paraId="321B44CA" w14:textId="1AFFC3B5" w:rsidR="00583F9C" w:rsidRPr="008D5F98" w:rsidRDefault="00FA215C" w:rsidP="000B782B">
      <w:pPr>
        <w:jc w:val="both"/>
        <w:rPr>
          <w:rFonts w:ascii="Baskerville Old Face" w:hAnsi="Baskerville Old Face" w:cs="Times New Roman"/>
          <w:bCs/>
          <w:lang w:val="es-ES"/>
        </w:rPr>
      </w:pPr>
      <w:r w:rsidRPr="008D5F98">
        <w:rPr>
          <w:rFonts w:ascii="Baskerville Old Face" w:hAnsi="Baskerville Old Face" w:cs="Times New Roman"/>
          <w:lang w:val="es-ES"/>
        </w:rPr>
        <w:t xml:space="preserve">Más allá del </w:t>
      </w:r>
      <w:r w:rsidR="003A7BFB" w:rsidRPr="008D5F98">
        <w:rPr>
          <w:rFonts w:ascii="Baskerville Old Face" w:hAnsi="Baskerville Old Face" w:cs="Times New Roman"/>
          <w:lang w:val="es-ES"/>
        </w:rPr>
        <w:t xml:space="preserve">enfrentamiento entre liberales y conservadores, </w:t>
      </w:r>
      <w:r w:rsidR="00583F9C" w:rsidRPr="008D5F98">
        <w:rPr>
          <w:rFonts w:ascii="Baskerville Old Face" w:hAnsi="Baskerville Old Face" w:cs="Times New Roman"/>
          <w:lang w:val="es-ES"/>
        </w:rPr>
        <w:t>el levantamiento popular</w:t>
      </w:r>
      <w:r w:rsidR="00C070E2" w:rsidRPr="008D5F98">
        <w:rPr>
          <w:rFonts w:ascii="Baskerville Old Face" w:hAnsi="Baskerville Old Face" w:cs="Times New Roman"/>
          <w:lang w:val="es-ES"/>
        </w:rPr>
        <w:t xml:space="preserve"> del 7 de noviembre</w:t>
      </w:r>
      <w:r w:rsidR="00583F9C" w:rsidRPr="008D5F98">
        <w:rPr>
          <w:rFonts w:ascii="Baskerville Old Face" w:hAnsi="Baskerville Old Face" w:cs="Times New Roman"/>
          <w:lang w:val="es-ES"/>
        </w:rPr>
        <w:t xml:space="preserve"> </w:t>
      </w:r>
      <w:r w:rsidR="004E50B3" w:rsidRPr="008D5F98">
        <w:rPr>
          <w:rFonts w:ascii="Baskerville Old Face" w:hAnsi="Baskerville Old Face" w:cs="Times New Roman"/>
          <w:lang w:val="es-ES"/>
        </w:rPr>
        <w:t xml:space="preserve">de 1889 </w:t>
      </w:r>
      <w:r w:rsidRPr="008D5F98">
        <w:rPr>
          <w:rFonts w:ascii="Baskerville Old Face" w:hAnsi="Baskerville Old Face" w:cs="Times New Roman"/>
          <w:lang w:val="es-ES"/>
        </w:rPr>
        <w:t xml:space="preserve">revela </w:t>
      </w:r>
      <w:r w:rsidR="003A7BFB" w:rsidRPr="008D5F98">
        <w:rPr>
          <w:rFonts w:ascii="Baskerville Old Face" w:hAnsi="Baskerville Old Face" w:cs="Times New Roman"/>
          <w:lang w:val="es-ES"/>
        </w:rPr>
        <w:t xml:space="preserve">un </w:t>
      </w:r>
      <w:r w:rsidR="000634A3" w:rsidRPr="008D5F98">
        <w:rPr>
          <w:rFonts w:ascii="Baskerville Old Face" w:hAnsi="Baskerville Old Face" w:cs="Times New Roman"/>
          <w:lang w:val="es-ES"/>
        </w:rPr>
        <w:t xml:space="preserve">profundo </w:t>
      </w:r>
      <w:r w:rsidR="003A7BFB" w:rsidRPr="008D5F98">
        <w:rPr>
          <w:rFonts w:ascii="Baskerville Old Face" w:hAnsi="Baskerville Old Face" w:cs="Times New Roman"/>
          <w:lang w:val="es-ES"/>
        </w:rPr>
        <w:t>giro de las estructuras afectivas, la economía del conocimiento y las dinámicas electorales costarricenses.</w:t>
      </w:r>
      <w:r w:rsidRPr="008D5F98">
        <w:rPr>
          <w:rFonts w:ascii="Baskerville Old Face" w:hAnsi="Baskerville Old Face" w:cs="Times New Roman"/>
          <w:bCs/>
          <w:lang w:val="es-ES"/>
        </w:rPr>
        <w:t xml:space="preserve"> </w:t>
      </w:r>
      <w:r w:rsidR="00583F9C" w:rsidRPr="008D5F98">
        <w:rPr>
          <w:rFonts w:ascii="Baskerville Old Face" w:hAnsi="Baskerville Old Face" w:cs="Times New Roman"/>
          <w:bCs/>
          <w:lang w:val="es-ES"/>
        </w:rPr>
        <w:t xml:space="preserve">Este artículo profundiza en el estudio de estas cuestiones mediante la interpretación </w:t>
      </w:r>
      <w:r w:rsidR="00C070E2" w:rsidRPr="008D5F98">
        <w:rPr>
          <w:rFonts w:ascii="Baskerville Old Face" w:hAnsi="Baskerville Old Face" w:cs="Times New Roman"/>
          <w:bCs/>
          <w:lang w:val="es-ES"/>
        </w:rPr>
        <w:t xml:space="preserve">historiográfica </w:t>
      </w:r>
      <w:r w:rsidR="00583F9C" w:rsidRPr="008D5F98">
        <w:rPr>
          <w:rFonts w:ascii="Baskerville Old Face" w:hAnsi="Baskerville Old Face" w:cs="Times New Roman"/>
          <w:bCs/>
          <w:lang w:val="es-ES"/>
        </w:rPr>
        <w:t xml:space="preserve">y el análisis </w:t>
      </w:r>
      <w:r w:rsidR="00C070E2" w:rsidRPr="008D5F98">
        <w:rPr>
          <w:rFonts w:ascii="Baskerville Old Face" w:hAnsi="Baskerville Old Face" w:cs="Times New Roman"/>
          <w:bCs/>
          <w:lang w:val="es-ES"/>
        </w:rPr>
        <w:t xml:space="preserve">cultural </w:t>
      </w:r>
      <w:r w:rsidR="00583F9C" w:rsidRPr="008D5F98">
        <w:rPr>
          <w:rFonts w:ascii="Baskerville Old Face" w:hAnsi="Baskerville Old Face" w:cs="Times New Roman"/>
          <w:bCs/>
          <w:lang w:val="es-ES"/>
        </w:rPr>
        <w:t xml:space="preserve">de textos </w:t>
      </w:r>
      <w:r w:rsidR="00C070E2" w:rsidRPr="008D5F98">
        <w:rPr>
          <w:rFonts w:ascii="Baskerville Old Face" w:hAnsi="Baskerville Old Face" w:cs="Times New Roman"/>
          <w:bCs/>
          <w:lang w:val="es-ES"/>
        </w:rPr>
        <w:t xml:space="preserve">periodísticos </w:t>
      </w:r>
      <w:r w:rsidR="00583F9C" w:rsidRPr="008D5F98">
        <w:rPr>
          <w:rFonts w:ascii="Baskerville Old Face" w:hAnsi="Baskerville Old Face" w:cs="Times New Roman"/>
          <w:bCs/>
          <w:lang w:val="es-ES"/>
        </w:rPr>
        <w:t>y literarios publicados e</w:t>
      </w:r>
      <w:r w:rsidR="00C070E2" w:rsidRPr="008D5F98">
        <w:rPr>
          <w:rFonts w:ascii="Baskerville Old Face" w:hAnsi="Baskerville Old Face" w:cs="Times New Roman"/>
          <w:bCs/>
          <w:lang w:val="es-ES"/>
        </w:rPr>
        <w:t xml:space="preserve">n la prensa </w:t>
      </w:r>
      <w:r w:rsidR="00583F9C" w:rsidRPr="008D5F98">
        <w:rPr>
          <w:rFonts w:ascii="Baskerville Old Face" w:hAnsi="Baskerville Old Face" w:cs="Times New Roman"/>
          <w:bCs/>
          <w:lang w:val="es-ES"/>
        </w:rPr>
        <w:t xml:space="preserve">costarricense de la época. </w:t>
      </w:r>
      <w:r w:rsidR="004E50B3" w:rsidRPr="008D5F98">
        <w:rPr>
          <w:rFonts w:ascii="Baskerville Old Face" w:hAnsi="Baskerville Old Face" w:cs="Times New Roman"/>
          <w:bCs/>
          <w:lang w:val="es-ES"/>
        </w:rPr>
        <w:t xml:space="preserve">Se adopta la </w:t>
      </w:r>
      <w:r w:rsidR="00583F9C" w:rsidRPr="008D5F98">
        <w:rPr>
          <w:rFonts w:ascii="Baskerville Old Face" w:hAnsi="Baskerville Old Face" w:cs="Times New Roman"/>
          <w:bCs/>
          <w:lang w:val="es-ES"/>
        </w:rPr>
        <w:t xml:space="preserve">premisa </w:t>
      </w:r>
      <w:r w:rsidR="004E50B3" w:rsidRPr="008D5F98">
        <w:rPr>
          <w:rFonts w:ascii="Baskerville Old Face" w:hAnsi="Baskerville Old Face" w:cs="Times New Roman"/>
          <w:bCs/>
          <w:lang w:val="es-ES"/>
        </w:rPr>
        <w:t xml:space="preserve">general de que el humor literario no </w:t>
      </w:r>
      <w:r w:rsidR="00426C89" w:rsidRPr="008D5F98">
        <w:rPr>
          <w:rFonts w:ascii="Baskerville Old Face" w:hAnsi="Baskerville Old Face" w:cs="Times New Roman"/>
          <w:bCs/>
          <w:lang w:val="es-ES"/>
        </w:rPr>
        <w:t xml:space="preserve">se reduce a un </w:t>
      </w:r>
      <w:r w:rsidR="004E50B3" w:rsidRPr="008D5F98">
        <w:rPr>
          <w:rFonts w:ascii="Baskerville Old Face" w:hAnsi="Baskerville Old Face" w:cs="Times New Roman"/>
          <w:bCs/>
          <w:lang w:val="es-ES"/>
        </w:rPr>
        <w:t>mero medio de combate político y propaganda, sino que, en sus relaciones con el debate en torno a la libertad de prensa, la formación de la opinión pública y l</w:t>
      </w:r>
      <w:r w:rsidR="00FC15B2" w:rsidRPr="008D5F98">
        <w:rPr>
          <w:rFonts w:ascii="Baskerville Old Face" w:hAnsi="Baskerville Old Face" w:cs="Times New Roman"/>
          <w:bCs/>
          <w:lang w:val="es-ES"/>
        </w:rPr>
        <w:t>os usos de la</w:t>
      </w:r>
      <w:r w:rsidR="004E50B3" w:rsidRPr="008D5F98">
        <w:rPr>
          <w:rFonts w:ascii="Baskerville Old Face" w:hAnsi="Baskerville Old Face" w:cs="Times New Roman"/>
          <w:bCs/>
          <w:lang w:val="es-ES"/>
        </w:rPr>
        <w:t xml:space="preserve"> nueva cultura </w:t>
      </w:r>
      <w:proofErr w:type="gramStart"/>
      <w:r w:rsidR="000B3149" w:rsidRPr="008D5F98">
        <w:rPr>
          <w:rFonts w:ascii="Baskerville Old Face" w:hAnsi="Baskerville Old Face" w:cs="Times New Roman"/>
          <w:bCs/>
          <w:lang w:val="es-ES"/>
        </w:rPr>
        <w:t>política</w:t>
      </w:r>
      <w:r w:rsidR="00A309B6" w:rsidRPr="008D5F98">
        <w:rPr>
          <w:rFonts w:ascii="Baskerville Old Face" w:hAnsi="Baskerville Old Face" w:cs="Times New Roman"/>
          <w:bCs/>
          <w:lang w:val="es-ES"/>
        </w:rPr>
        <w:t>,</w:t>
      </w:r>
      <w:proofErr w:type="gramEnd"/>
      <w:r w:rsidR="004E50B3" w:rsidRPr="008D5F98">
        <w:rPr>
          <w:rFonts w:ascii="Baskerville Old Face" w:hAnsi="Baskerville Old Face" w:cs="Times New Roman"/>
          <w:bCs/>
          <w:lang w:val="es-ES"/>
        </w:rPr>
        <w:t xml:space="preserve"> </w:t>
      </w:r>
      <w:r w:rsidR="000B3149" w:rsidRPr="008D5F98">
        <w:rPr>
          <w:rFonts w:ascii="Baskerville Old Face" w:hAnsi="Baskerville Old Face" w:cs="Times New Roman"/>
          <w:bCs/>
          <w:lang w:val="es-ES"/>
        </w:rPr>
        <w:t xml:space="preserve">nos </w:t>
      </w:r>
      <w:r w:rsidR="004E50B3" w:rsidRPr="008D5F98">
        <w:rPr>
          <w:rFonts w:ascii="Baskerville Old Face" w:hAnsi="Baskerville Old Face" w:cs="Times New Roman"/>
          <w:bCs/>
          <w:lang w:val="es-ES"/>
        </w:rPr>
        <w:t xml:space="preserve">permite </w:t>
      </w:r>
      <w:r w:rsidR="000B3149" w:rsidRPr="008D5F98">
        <w:rPr>
          <w:rFonts w:ascii="Baskerville Old Face" w:hAnsi="Baskerville Old Face" w:cs="Times New Roman"/>
          <w:bCs/>
          <w:lang w:val="es-ES"/>
        </w:rPr>
        <w:t xml:space="preserve">comprender </w:t>
      </w:r>
      <w:r w:rsidR="00426C89" w:rsidRPr="008D5F98">
        <w:rPr>
          <w:rFonts w:ascii="Baskerville Old Face" w:hAnsi="Baskerville Old Face" w:cs="Times New Roman"/>
          <w:bCs/>
          <w:lang w:val="es-ES"/>
        </w:rPr>
        <w:t xml:space="preserve">mejor </w:t>
      </w:r>
      <w:r w:rsidR="004E50B3" w:rsidRPr="008D5F98">
        <w:rPr>
          <w:rFonts w:ascii="Baskerville Old Face" w:hAnsi="Baskerville Old Face" w:cs="Times New Roman"/>
          <w:bCs/>
          <w:lang w:val="es-ES"/>
        </w:rPr>
        <w:t xml:space="preserve">las articulaciones y las tensiones entre los </w:t>
      </w:r>
      <w:r w:rsidR="00FC15B2" w:rsidRPr="008D5F98">
        <w:rPr>
          <w:rFonts w:ascii="Baskerville Old Face" w:hAnsi="Baskerville Old Face" w:cs="Times New Roman"/>
          <w:bCs/>
          <w:lang w:val="es-ES"/>
        </w:rPr>
        <w:t xml:space="preserve">discursos de los </w:t>
      </w:r>
      <w:r w:rsidR="004E50B3" w:rsidRPr="008D5F98">
        <w:rPr>
          <w:rFonts w:ascii="Baskerville Old Face" w:hAnsi="Baskerville Old Face" w:cs="Times New Roman"/>
          <w:bCs/>
          <w:lang w:val="es-ES"/>
        </w:rPr>
        <w:t xml:space="preserve">cambiantes </w:t>
      </w:r>
      <w:r w:rsidR="000B3149" w:rsidRPr="008D5F98">
        <w:rPr>
          <w:rFonts w:ascii="Baskerville Old Face" w:hAnsi="Baskerville Old Face" w:cs="Times New Roman"/>
          <w:bCs/>
          <w:lang w:val="es-ES"/>
        </w:rPr>
        <w:t xml:space="preserve">e inestables </w:t>
      </w:r>
      <w:r w:rsidR="004E50B3" w:rsidRPr="008D5F98">
        <w:rPr>
          <w:rFonts w:ascii="Baskerville Old Face" w:hAnsi="Baskerville Old Face" w:cs="Times New Roman"/>
          <w:bCs/>
          <w:lang w:val="es-ES"/>
        </w:rPr>
        <w:t>conglomerados ideológicos.</w:t>
      </w:r>
    </w:p>
    <w:p w14:paraId="6103AE46" w14:textId="77777777" w:rsidR="000B782B" w:rsidRPr="008D5F98" w:rsidRDefault="000B782B" w:rsidP="000B782B">
      <w:pPr>
        <w:jc w:val="both"/>
        <w:rPr>
          <w:rFonts w:ascii="Baskerville Old Face" w:hAnsi="Baskerville Old Face" w:cs="Times New Roman"/>
          <w:bCs/>
          <w:lang w:val="es-ES"/>
        </w:rPr>
      </w:pPr>
    </w:p>
    <w:p w14:paraId="22421A4C" w14:textId="5CF791B3" w:rsidR="000B782B" w:rsidRPr="008D5F98" w:rsidRDefault="0078401A" w:rsidP="000B782B">
      <w:pPr>
        <w:jc w:val="both"/>
        <w:rPr>
          <w:rFonts w:ascii="Baskerville Old Face" w:hAnsi="Baskerville Old Face" w:cs="Times New Roman"/>
          <w:lang w:val="es-ES"/>
        </w:rPr>
      </w:pPr>
      <w:r w:rsidRPr="008D5F98">
        <w:rPr>
          <w:rFonts w:ascii="Baskerville Old Face" w:hAnsi="Baskerville Old Face" w:cs="Times New Roman"/>
          <w:lang w:val="es-ES"/>
        </w:rPr>
        <w:t>Según</w:t>
      </w:r>
      <w:r w:rsidR="00B230B0" w:rsidRPr="008D5F98">
        <w:rPr>
          <w:rFonts w:ascii="Baskerville Old Face" w:hAnsi="Baskerville Old Face" w:cs="Times New Roman"/>
          <w:lang w:val="es-ES"/>
        </w:rPr>
        <w:t xml:space="preserve"> Carlos</w:t>
      </w:r>
      <w:r w:rsidRPr="008D5F98">
        <w:rPr>
          <w:rFonts w:ascii="Baskerville Old Face" w:hAnsi="Baskerville Old Face" w:cs="Times New Roman"/>
          <w:lang w:val="es-ES"/>
        </w:rPr>
        <w:t xml:space="preserve"> Meléndez, </w:t>
      </w:r>
      <w:r w:rsidR="000F4B74" w:rsidRPr="008D5F98">
        <w:rPr>
          <w:rFonts w:ascii="Baskerville Old Face" w:hAnsi="Baskerville Old Face" w:cs="Times New Roman"/>
        </w:rPr>
        <w:t xml:space="preserve">el alzamiento </w:t>
      </w:r>
      <w:r w:rsidRPr="008D5F98">
        <w:rPr>
          <w:rFonts w:ascii="Baskerville Old Face" w:hAnsi="Baskerville Old Face" w:cs="Times New Roman"/>
        </w:rPr>
        <w:t>de la noche de San Florencio</w:t>
      </w:r>
      <w:r w:rsidR="00546F97" w:rsidRPr="008D5F98">
        <w:rPr>
          <w:rFonts w:ascii="Baskerville Old Face" w:hAnsi="Baskerville Old Face" w:cs="Times New Roman"/>
        </w:rPr>
        <w:t xml:space="preserve"> </w:t>
      </w:r>
      <w:r w:rsidR="00DF7E01" w:rsidRPr="008D5F98">
        <w:rPr>
          <w:rFonts w:ascii="Baskerville Old Face" w:hAnsi="Baskerville Old Face" w:cs="Times New Roman"/>
        </w:rPr>
        <w:t>debe ser interpretad</w:t>
      </w:r>
      <w:r w:rsidR="000F4B74" w:rsidRPr="008D5F98">
        <w:rPr>
          <w:rFonts w:ascii="Baskerville Old Face" w:hAnsi="Baskerville Old Face" w:cs="Times New Roman"/>
        </w:rPr>
        <w:t xml:space="preserve">o </w:t>
      </w:r>
      <w:r w:rsidRPr="008D5F98">
        <w:rPr>
          <w:rFonts w:ascii="Baskerville Old Face" w:hAnsi="Baskerville Old Face" w:cs="Times New Roman"/>
          <w:lang w:val="es-ES"/>
        </w:rPr>
        <w:t xml:space="preserve">como </w:t>
      </w:r>
      <w:r w:rsidR="00123A34" w:rsidRPr="008D5F98">
        <w:rPr>
          <w:rFonts w:ascii="Baskerville Old Face" w:hAnsi="Baskerville Old Face" w:cs="Times New Roman"/>
          <w:lang w:val="es-ES"/>
        </w:rPr>
        <w:t xml:space="preserve">una </w:t>
      </w:r>
      <w:r w:rsidR="00F978E7" w:rsidRPr="008D5F98">
        <w:rPr>
          <w:rFonts w:ascii="Baskerville Old Face" w:hAnsi="Baskerville Old Face" w:cs="Times New Roman"/>
          <w:lang w:val="es-ES"/>
        </w:rPr>
        <w:t xml:space="preserve">expresión </w:t>
      </w:r>
      <w:r w:rsidR="00123A34" w:rsidRPr="008D5F98">
        <w:rPr>
          <w:rFonts w:ascii="Baskerville Old Face" w:hAnsi="Baskerville Old Face" w:cs="Times New Roman"/>
          <w:lang w:val="es-ES"/>
        </w:rPr>
        <w:t xml:space="preserve">elocuente e integradora </w:t>
      </w:r>
      <w:r w:rsidR="00DF7E01" w:rsidRPr="008D5F98">
        <w:rPr>
          <w:rFonts w:ascii="Baskerville Old Face" w:hAnsi="Baskerville Old Face" w:cs="Times New Roman"/>
          <w:lang w:val="es-ES"/>
        </w:rPr>
        <w:t>de los distintos</w:t>
      </w:r>
      <w:r w:rsidRPr="008D5F98">
        <w:rPr>
          <w:rFonts w:ascii="Baskerville Old Face" w:hAnsi="Baskerville Old Face" w:cs="Times New Roman"/>
          <w:lang w:val="es-ES"/>
        </w:rPr>
        <w:t xml:space="preserve"> movimiento</w:t>
      </w:r>
      <w:r w:rsidR="00DF7E01" w:rsidRPr="008D5F98">
        <w:rPr>
          <w:rFonts w:ascii="Baskerville Old Face" w:hAnsi="Baskerville Old Face" w:cs="Times New Roman"/>
          <w:lang w:val="es-ES"/>
        </w:rPr>
        <w:t>s</w:t>
      </w:r>
      <w:r w:rsidRPr="008D5F98">
        <w:rPr>
          <w:rFonts w:ascii="Baskerville Old Face" w:hAnsi="Baskerville Old Face" w:cs="Times New Roman"/>
          <w:lang w:val="es-ES"/>
        </w:rPr>
        <w:t xml:space="preserve"> subversi</w:t>
      </w:r>
      <w:r w:rsidR="00DF7E01" w:rsidRPr="008D5F98">
        <w:rPr>
          <w:rFonts w:ascii="Baskerville Old Face" w:hAnsi="Baskerville Old Face" w:cs="Times New Roman"/>
          <w:lang w:val="es-ES"/>
        </w:rPr>
        <w:t>vos</w:t>
      </w:r>
      <w:r w:rsidRPr="008D5F98">
        <w:rPr>
          <w:rFonts w:ascii="Baskerville Old Face" w:hAnsi="Baskerville Old Face" w:cs="Times New Roman"/>
          <w:lang w:val="es-ES"/>
        </w:rPr>
        <w:t xml:space="preserve"> </w:t>
      </w:r>
      <w:r w:rsidR="000634A3" w:rsidRPr="008D5F98">
        <w:rPr>
          <w:rFonts w:ascii="Baskerville Old Face" w:hAnsi="Baskerville Old Face" w:cs="Times New Roman"/>
          <w:lang w:val="es-ES"/>
        </w:rPr>
        <w:t xml:space="preserve">que surgieron </w:t>
      </w:r>
      <w:r w:rsidRPr="008D5F98">
        <w:rPr>
          <w:rFonts w:ascii="Baskerville Old Face" w:hAnsi="Baskerville Old Face" w:cs="Times New Roman"/>
          <w:lang w:val="es-ES"/>
        </w:rPr>
        <w:t xml:space="preserve">contra la herencia </w:t>
      </w:r>
      <w:r w:rsidR="00FA215C" w:rsidRPr="008D5F98">
        <w:rPr>
          <w:rFonts w:ascii="Baskerville Old Face" w:hAnsi="Baskerville Old Face" w:cs="Times New Roman"/>
          <w:lang w:val="es-ES"/>
        </w:rPr>
        <w:t xml:space="preserve">política </w:t>
      </w:r>
      <w:r w:rsidRPr="008D5F98">
        <w:rPr>
          <w:rFonts w:ascii="Baskerville Old Face" w:hAnsi="Baskerville Old Face" w:cs="Times New Roman"/>
          <w:lang w:val="es-ES"/>
        </w:rPr>
        <w:t xml:space="preserve">de </w:t>
      </w:r>
      <w:r w:rsidR="00546F97" w:rsidRPr="008D5F98">
        <w:rPr>
          <w:rFonts w:ascii="Baskerville Old Face" w:hAnsi="Baskerville Old Face" w:cs="Times New Roman"/>
          <w:lang w:val="es-ES"/>
        </w:rPr>
        <w:t xml:space="preserve">Tomás </w:t>
      </w:r>
      <w:r w:rsidRPr="008D5F98">
        <w:rPr>
          <w:rFonts w:ascii="Baskerville Old Face" w:hAnsi="Baskerville Old Face" w:cs="Times New Roman"/>
          <w:lang w:val="es-ES"/>
        </w:rPr>
        <w:t>Guardia</w:t>
      </w:r>
      <w:r w:rsidR="00A309B6" w:rsidRPr="008D5F98">
        <w:rPr>
          <w:rFonts w:ascii="Baskerville Old Face" w:hAnsi="Baskerville Old Face" w:cs="Times New Roman"/>
          <w:lang w:val="es-ES"/>
        </w:rPr>
        <w:t xml:space="preserve"> </w:t>
      </w:r>
      <w:r w:rsidR="00776D3F" w:rsidRPr="008D5F98">
        <w:rPr>
          <w:rFonts w:ascii="Baskerville Old Face" w:hAnsi="Baskerville Old Face" w:cs="Times New Roman"/>
          <w:lang w:val="es-ES"/>
        </w:rPr>
        <w:t>(81-82)</w:t>
      </w:r>
      <w:r w:rsidR="00DF7E01" w:rsidRPr="008D5F98">
        <w:rPr>
          <w:rFonts w:ascii="Baskerville Old Face" w:hAnsi="Baskerville Old Face" w:cs="Times New Roman"/>
          <w:lang w:val="es-ES"/>
        </w:rPr>
        <w:t>.</w:t>
      </w:r>
      <w:r w:rsidR="00546F97" w:rsidRPr="008D5F98">
        <w:rPr>
          <w:rFonts w:ascii="Baskerville Old Face" w:hAnsi="Baskerville Old Face" w:cs="Times New Roman"/>
          <w:lang w:val="es-ES"/>
        </w:rPr>
        <w:t xml:space="preserve"> </w:t>
      </w:r>
      <w:r w:rsidR="00FA215C" w:rsidRPr="008D5F98">
        <w:rPr>
          <w:rFonts w:ascii="Baskerville Old Face" w:hAnsi="Baskerville Old Face" w:cs="Times New Roman"/>
          <w:lang w:val="es-ES"/>
        </w:rPr>
        <w:t>Est</w:t>
      </w:r>
      <w:r w:rsidR="009E6BD7" w:rsidRPr="008D5F98">
        <w:rPr>
          <w:rFonts w:ascii="Baskerville Old Face" w:hAnsi="Baskerville Old Face" w:cs="Times New Roman"/>
          <w:lang w:val="es-ES"/>
        </w:rPr>
        <w:t xml:space="preserve">a evolución ideológica, social y económica se </w:t>
      </w:r>
      <w:r w:rsidR="00FA215C" w:rsidRPr="008D5F98">
        <w:rPr>
          <w:rFonts w:ascii="Baskerville Old Face" w:hAnsi="Baskerville Old Face" w:cs="Times New Roman"/>
          <w:lang w:val="es-ES"/>
        </w:rPr>
        <w:t>eviden</w:t>
      </w:r>
      <w:r w:rsidR="00440BF3" w:rsidRPr="008D5F98">
        <w:rPr>
          <w:rFonts w:ascii="Baskerville Old Face" w:hAnsi="Baskerville Old Face" w:cs="Times New Roman"/>
          <w:lang w:val="es-ES"/>
        </w:rPr>
        <w:t>cia</w:t>
      </w:r>
      <w:r w:rsidR="00FA215C" w:rsidRPr="008D5F98">
        <w:rPr>
          <w:rFonts w:ascii="Baskerville Old Face" w:hAnsi="Baskerville Old Face" w:cs="Times New Roman"/>
          <w:lang w:val="es-ES"/>
        </w:rPr>
        <w:t xml:space="preserve"> mediante el análisis de las elecciones de 1889</w:t>
      </w:r>
      <w:r w:rsidR="009E6BD7" w:rsidRPr="008D5F98">
        <w:rPr>
          <w:rFonts w:ascii="Baskerville Old Face" w:hAnsi="Baskerville Old Face" w:cs="Times New Roman"/>
          <w:lang w:val="es-ES"/>
        </w:rPr>
        <w:t>,</w:t>
      </w:r>
      <w:r w:rsidR="00054B40" w:rsidRPr="008D5F98">
        <w:rPr>
          <w:rFonts w:ascii="Baskerville Old Face" w:hAnsi="Baskerville Old Face" w:cs="Times New Roman"/>
          <w:lang w:val="es-ES"/>
        </w:rPr>
        <w:t xml:space="preserve"> que</w:t>
      </w:r>
      <w:r w:rsidR="00FA215C" w:rsidRPr="008D5F98">
        <w:rPr>
          <w:rFonts w:ascii="Baskerville Old Face" w:hAnsi="Baskerville Old Face" w:cs="Times New Roman"/>
          <w:lang w:val="es-ES"/>
        </w:rPr>
        <w:t xml:space="preserve"> enfrentaron </w:t>
      </w:r>
      <w:r w:rsidR="00054B40" w:rsidRPr="008D5F98">
        <w:rPr>
          <w:rFonts w:ascii="Baskerville Old Face" w:hAnsi="Baskerville Old Face" w:cs="Times New Roman"/>
          <w:lang w:val="es-ES"/>
        </w:rPr>
        <w:t>a</w:t>
      </w:r>
      <w:r w:rsidR="00FA215C" w:rsidRPr="008D5F98">
        <w:rPr>
          <w:rFonts w:ascii="Baskerville Old Face" w:hAnsi="Baskerville Old Face" w:cs="Times New Roman"/>
          <w:lang w:val="es-ES"/>
        </w:rPr>
        <w:t xml:space="preserve">l Partido Liberal Progresista y </w:t>
      </w:r>
      <w:r w:rsidR="00440BF3" w:rsidRPr="008D5F98">
        <w:rPr>
          <w:rFonts w:ascii="Baskerville Old Face" w:hAnsi="Baskerville Old Face" w:cs="Times New Roman"/>
          <w:lang w:val="es-ES"/>
        </w:rPr>
        <w:t>a</w:t>
      </w:r>
      <w:r w:rsidR="00FA215C" w:rsidRPr="008D5F98">
        <w:rPr>
          <w:rFonts w:ascii="Baskerville Old Face" w:hAnsi="Baskerville Old Face" w:cs="Times New Roman"/>
          <w:lang w:val="es-ES"/>
        </w:rPr>
        <w:t>l Partido Constitucional Democrático</w:t>
      </w:r>
      <w:r w:rsidR="009973ED" w:rsidRPr="008D5F98">
        <w:rPr>
          <w:rFonts w:ascii="Baskerville Old Face" w:hAnsi="Baskerville Old Face" w:cs="Times New Roman"/>
          <w:lang w:val="es-ES"/>
        </w:rPr>
        <w:t xml:space="preserve">. </w:t>
      </w:r>
      <w:r w:rsidR="00065A8E" w:rsidRPr="008D5F98">
        <w:rPr>
          <w:rFonts w:ascii="Baskerville Old Face" w:hAnsi="Baskerville Old Face" w:cs="Times New Roman"/>
          <w:lang w:val="es-ES"/>
        </w:rPr>
        <w:t>José Joaquín Rodríguez Zeledón, el candidato constitucionalista, fue considerado por muchos contemporáneos suyos como una figura capaz de transformar las din</w:t>
      </w:r>
      <w:r w:rsidR="008871B3" w:rsidRPr="008D5F98">
        <w:rPr>
          <w:rFonts w:ascii="Baskerville Old Face" w:hAnsi="Baskerville Old Face" w:cs="Times New Roman"/>
          <w:lang w:val="es-ES"/>
        </w:rPr>
        <w:t>ámicas establecidas desde 1870</w:t>
      </w:r>
      <w:r w:rsidR="00054B40" w:rsidRPr="008D5F98">
        <w:rPr>
          <w:rFonts w:ascii="Baskerville Old Face" w:hAnsi="Baskerville Old Face" w:cs="Times New Roman"/>
          <w:lang w:val="es-ES"/>
        </w:rPr>
        <w:t xml:space="preserve">. </w:t>
      </w:r>
      <w:r w:rsidR="00065A8E" w:rsidRPr="008D5F98">
        <w:rPr>
          <w:rFonts w:ascii="Baskerville Old Face" w:hAnsi="Baskerville Old Face" w:cs="Times New Roman"/>
          <w:lang w:val="es-ES"/>
        </w:rPr>
        <w:t xml:space="preserve">Detrás de Rodríguez se encontraba Rafael Yglesias, un reconocido comerciante. </w:t>
      </w:r>
      <w:r w:rsidR="00054B40" w:rsidRPr="008D5F98">
        <w:rPr>
          <w:rFonts w:ascii="Baskerville Old Face" w:hAnsi="Baskerville Old Face" w:cs="Times New Roman"/>
          <w:lang w:val="es-ES"/>
        </w:rPr>
        <w:t>Asimismo, s</w:t>
      </w:r>
      <w:r w:rsidR="00065A8E" w:rsidRPr="008D5F98">
        <w:rPr>
          <w:rFonts w:ascii="Baskerville Old Face" w:hAnsi="Baskerville Old Face" w:cs="Times New Roman"/>
          <w:lang w:val="es-ES"/>
        </w:rPr>
        <w:t>impatizaban con la oposición artesanos urbanos influyentes, como Gerardo Matamoros y Félix Arcadio Montero, al igual que numerosos sacerdotes católicos.</w:t>
      </w:r>
    </w:p>
    <w:p w14:paraId="536FFE93" w14:textId="77777777" w:rsidR="000B782B" w:rsidRPr="008D5F98" w:rsidRDefault="000B782B" w:rsidP="000B782B">
      <w:pPr>
        <w:jc w:val="both"/>
        <w:rPr>
          <w:rFonts w:ascii="Baskerville Old Face" w:hAnsi="Baskerville Old Face" w:cs="Times New Roman"/>
          <w:lang w:val="es-ES"/>
        </w:rPr>
      </w:pPr>
    </w:p>
    <w:p w14:paraId="4AE2F2F5" w14:textId="0A86205A" w:rsidR="009978E2" w:rsidRPr="008D5F98" w:rsidRDefault="00065A8E" w:rsidP="000B782B">
      <w:pPr>
        <w:jc w:val="both"/>
        <w:rPr>
          <w:rFonts w:ascii="Baskerville Old Face" w:hAnsi="Baskerville Old Face" w:cs="Times New Roman"/>
          <w:lang w:val="es-ES"/>
        </w:rPr>
      </w:pPr>
      <w:r w:rsidRPr="008D5F98">
        <w:rPr>
          <w:rFonts w:ascii="Baskerville Old Face" w:hAnsi="Baskerville Old Face" w:cs="Times New Roman"/>
          <w:lang w:val="es-ES"/>
        </w:rPr>
        <w:t xml:space="preserve">El desprecio de diversos sectores por la candidatura </w:t>
      </w:r>
      <w:r w:rsidR="00054B40" w:rsidRPr="008D5F98">
        <w:rPr>
          <w:rFonts w:ascii="Baskerville Old Face" w:hAnsi="Baskerville Old Face" w:cs="Times New Roman"/>
          <w:lang w:val="es-ES"/>
        </w:rPr>
        <w:t xml:space="preserve">oficialista </w:t>
      </w:r>
      <w:r w:rsidRPr="008D5F98">
        <w:rPr>
          <w:rFonts w:ascii="Baskerville Old Face" w:hAnsi="Baskerville Old Face" w:cs="Times New Roman"/>
          <w:lang w:val="es-ES"/>
        </w:rPr>
        <w:t xml:space="preserve">de </w:t>
      </w:r>
      <w:r w:rsidR="00054B40" w:rsidRPr="008D5F98">
        <w:rPr>
          <w:rFonts w:ascii="Baskerville Old Face" w:hAnsi="Baskerville Old Face" w:cs="Times New Roman"/>
          <w:lang w:val="es-ES"/>
        </w:rPr>
        <w:t xml:space="preserve">Ascensión </w:t>
      </w:r>
      <w:r w:rsidRPr="008D5F98">
        <w:rPr>
          <w:rFonts w:ascii="Baskerville Old Face" w:hAnsi="Baskerville Old Face" w:cs="Times New Roman"/>
          <w:lang w:val="es-ES"/>
        </w:rPr>
        <w:t>Esquivel</w:t>
      </w:r>
      <w:r w:rsidR="00054B40" w:rsidRPr="008D5F98">
        <w:rPr>
          <w:rFonts w:ascii="Baskerville Old Face" w:hAnsi="Baskerville Old Face" w:cs="Times New Roman"/>
          <w:lang w:val="es-ES"/>
        </w:rPr>
        <w:t xml:space="preserve"> </w:t>
      </w:r>
      <w:r w:rsidRPr="008D5F98">
        <w:rPr>
          <w:rFonts w:ascii="Baskerville Old Face" w:hAnsi="Baskerville Old Face" w:cs="Times New Roman"/>
          <w:lang w:val="es-ES"/>
        </w:rPr>
        <w:t xml:space="preserve">se relacionaba con la idea de continuidad del modelo liberal. </w:t>
      </w:r>
      <w:r w:rsidR="009529D0" w:rsidRPr="008D5F98">
        <w:rPr>
          <w:rFonts w:ascii="Baskerville Old Face" w:hAnsi="Baskerville Old Face" w:cs="Times New Roman"/>
          <w:lang w:val="es-ES"/>
        </w:rPr>
        <w:t>T</w:t>
      </w:r>
      <w:r w:rsidR="009978E2" w:rsidRPr="008D5F98">
        <w:rPr>
          <w:rFonts w:ascii="Baskerville Old Face" w:hAnsi="Baskerville Old Face" w:cs="Times New Roman"/>
          <w:lang w:val="es-ES"/>
        </w:rPr>
        <w:t xml:space="preserve">ras el apabullante triunfo de Rodríguez en las elecciones de primer grado, celebradas en octubre de 1889, </w:t>
      </w:r>
      <w:r w:rsidR="009B4FB7" w:rsidRPr="008D5F98">
        <w:rPr>
          <w:rFonts w:ascii="Baskerville Old Face" w:hAnsi="Baskerville Old Face" w:cs="Times New Roman"/>
          <w:lang w:val="es-ES"/>
        </w:rPr>
        <w:t xml:space="preserve">los constitucionalistas </w:t>
      </w:r>
      <w:r w:rsidR="00DD3F26" w:rsidRPr="008D5F98">
        <w:rPr>
          <w:rFonts w:ascii="Baskerville Old Face" w:hAnsi="Baskerville Old Face" w:cs="Times New Roman"/>
          <w:lang w:val="es-ES"/>
        </w:rPr>
        <w:t xml:space="preserve">temían que se </w:t>
      </w:r>
      <w:r w:rsidR="0019562E" w:rsidRPr="008D5F98">
        <w:rPr>
          <w:rFonts w:ascii="Baskerville Old Face" w:hAnsi="Baskerville Old Face" w:cs="Times New Roman"/>
          <w:lang w:val="es-ES"/>
        </w:rPr>
        <w:t>ir</w:t>
      </w:r>
      <w:r w:rsidR="00DD3F26" w:rsidRPr="008D5F98">
        <w:rPr>
          <w:rFonts w:ascii="Baskerville Old Face" w:hAnsi="Baskerville Old Face" w:cs="Times New Roman"/>
          <w:lang w:val="es-ES"/>
        </w:rPr>
        <w:t>respetara la voluntad popular</w:t>
      </w:r>
      <w:r w:rsidRPr="008D5F98">
        <w:rPr>
          <w:rFonts w:ascii="Baskerville Old Face" w:hAnsi="Baskerville Old Face" w:cs="Times New Roman"/>
          <w:lang w:val="es-ES"/>
        </w:rPr>
        <w:t xml:space="preserve"> en las elecciones de segundo grado</w:t>
      </w:r>
      <w:r w:rsidR="00DD3F26" w:rsidRPr="008D5F98">
        <w:rPr>
          <w:rFonts w:ascii="Baskerville Old Face" w:hAnsi="Baskerville Old Face" w:cs="Times New Roman"/>
          <w:lang w:val="es-ES"/>
        </w:rPr>
        <w:t>.</w:t>
      </w:r>
      <w:r w:rsidR="009B4FB7" w:rsidRPr="008D5F98">
        <w:rPr>
          <w:rFonts w:ascii="Baskerville Old Face" w:hAnsi="Baskerville Old Face" w:cs="Times New Roman"/>
          <w:lang w:val="es-ES"/>
        </w:rPr>
        <w:t xml:space="preserve"> </w:t>
      </w:r>
      <w:r w:rsidR="00DD3F26" w:rsidRPr="008D5F98">
        <w:rPr>
          <w:rFonts w:ascii="Baskerville Old Face" w:hAnsi="Baskerville Old Face" w:cs="Times New Roman"/>
          <w:lang w:val="es-ES"/>
        </w:rPr>
        <w:t xml:space="preserve">El 7 de noviembre de 1889, </w:t>
      </w:r>
      <w:r w:rsidR="00A309B6" w:rsidRPr="008D5F98">
        <w:rPr>
          <w:rFonts w:ascii="Baskerville Old Face" w:hAnsi="Baskerville Old Face" w:cs="Times New Roman"/>
          <w:lang w:val="es-ES"/>
        </w:rPr>
        <w:t xml:space="preserve">como respuesta a la provocación del cuerpo de gendarmes—que anunciaba el fraude inminente—, </w:t>
      </w:r>
      <w:r w:rsidR="009B4FB7" w:rsidRPr="008D5F98">
        <w:rPr>
          <w:rFonts w:ascii="Baskerville Old Face" w:hAnsi="Baskerville Old Face" w:cs="Times New Roman"/>
          <w:lang w:val="es-ES"/>
        </w:rPr>
        <w:lastRenderedPageBreak/>
        <w:t>doce</w:t>
      </w:r>
      <w:r w:rsidR="00054460" w:rsidRPr="008D5F98">
        <w:rPr>
          <w:rFonts w:ascii="Baskerville Old Face" w:hAnsi="Baskerville Old Face" w:cs="Times New Roman"/>
          <w:lang w:val="es-ES"/>
        </w:rPr>
        <w:t xml:space="preserve"> mil</w:t>
      </w:r>
      <w:r w:rsidR="00DD3F26" w:rsidRPr="008D5F98">
        <w:rPr>
          <w:rFonts w:ascii="Baskerville Old Face" w:hAnsi="Baskerville Old Face" w:cs="Times New Roman"/>
          <w:lang w:val="es-ES"/>
        </w:rPr>
        <w:t xml:space="preserve"> </w:t>
      </w:r>
      <w:r w:rsidR="00F27C1B" w:rsidRPr="008D5F98">
        <w:rPr>
          <w:rFonts w:ascii="Baskerville Old Face" w:hAnsi="Baskerville Old Face" w:cs="Times New Roman"/>
          <w:lang w:val="es-ES"/>
        </w:rPr>
        <w:t>ciudadanos</w:t>
      </w:r>
      <w:r w:rsidR="00DD3F26" w:rsidRPr="008D5F98">
        <w:rPr>
          <w:rFonts w:ascii="Baskerville Old Face" w:hAnsi="Baskerville Old Face" w:cs="Times New Roman"/>
          <w:lang w:val="es-ES"/>
        </w:rPr>
        <w:t xml:space="preserve"> cercaron </w:t>
      </w:r>
      <w:r w:rsidR="00054460" w:rsidRPr="008D5F98">
        <w:rPr>
          <w:rFonts w:ascii="Baskerville Old Face" w:hAnsi="Baskerville Old Face" w:cs="Times New Roman"/>
          <w:lang w:val="es-ES"/>
        </w:rPr>
        <w:t xml:space="preserve">la ciudad de </w:t>
      </w:r>
      <w:r w:rsidR="00DD3F26" w:rsidRPr="008D5F98">
        <w:rPr>
          <w:rFonts w:ascii="Baskerville Old Face" w:hAnsi="Baskerville Old Face" w:cs="Times New Roman"/>
          <w:lang w:val="es-ES"/>
        </w:rPr>
        <w:t>San José en poco más de tres horas</w:t>
      </w:r>
      <w:r w:rsidR="00A309B6" w:rsidRPr="008D5F98">
        <w:rPr>
          <w:rFonts w:ascii="Baskerville Old Face" w:hAnsi="Baskerville Old Face" w:cs="Times New Roman"/>
          <w:lang w:val="es-ES"/>
        </w:rPr>
        <w:t xml:space="preserve"> y precipitaron la renuncia del presidente Bernardo Soto.</w:t>
      </w:r>
    </w:p>
    <w:p w14:paraId="456024B4" w14:textId="77777777" w:rsidR="0011292C" w:rsidRPr="008D5F98" w:rsidRDefault="0011292C" w:rsidP="000B782B">
      <w:pPr>
        <w:jc w:val="both"/>
        <w:rPr>
          <w:rFonts w:ascii="Baskerville Old Face" w:hAnsi="Baskerville Old Face" w:cs="Times New Roman"/>
          <w:lang w:val="es-ES"/>
        </w:rPr>
      </w:pPr>
    </w:p>
    <w:p w14:paraId="59C51D93" w14:textId="3B567B6C" w:rsidR="009D2B0D" w:rsidRPr="008D5F98" w:rsidRDefault="00917D6C" w:rsidP="00DE1FD6">
      <w:pPr>
        <w:jc w:val="both"/>
        <w:rPr>
          <w:rFonts w:ascii="Baskerville Old Face" w:hAnsi="Baskerville Old Face" w:cs="Times New Roman"/>
          <w:b/>
          <w:bCs/>
          <w:lang w:val="es-ES"/>
        </w:rPr>
      </w:pPr>
      <w:r w:rsidRPr="008D5F98">
        <w:rPr>
          <w:rFonts w:ascii="Baskerville Old Face" w:hAnsi="Baskerville Old Face" w:cs="Times New Roman"/>
          <w:b/>
          <w:bCs/>
          <w:lang w:val="es-ES"/>
        </w:rPr>
        <w:t>M</w:t>
      </w:r>
      <w:r w:rsidR="009C0AD9" w:rsidRPr="008D5F98">
        <w:rPr>
          <w:rFonts w:ascii="Baskerville Old Face" w:hAnsi="Baskerville Old Face" w:cs="Times New Roman"/>
          <w:b/>
          <w:bCs/>
          <w:lang w:val="es-ES"/>
        </w:rPr>
        <w:t>ecánica social d</w:t>
      </w:r>
      <w:r w:rsidR="005A5F6E" w:rsidRPr="008D5F98">
        <w:rPr>
          <w:rFonts w:ascii="Baskerville Old Face" w:hAnsi="Baskerville Old Face" w:cs="Times New Roman"/>
          <w:b/>
          <w:bCs/>
          <w:lang w:val="es-ES"/>
        </w:rPr>
        <w:t>el levantamiento de 1889</w:t>
      </w:r>
    </w:p>
    <w:p w14:paraId="7FC9BE37" w14:textId="77777777" w:rsidR="00F946C3" w:rsidRPr="00523F5C" w:rsidRDefault="00F946C3" w:rsidP="00DE1FD6">
      <w:pPr>
        <w:jc w:val="both"/>
        <w:rPr>
          <w:rFonts w:ascii="Baskerville Old Face" w:hAnsi="Baskerville Old Face" w:cs="Times New Roman"/>
          <w:lang w:val="es-ES"/>
        </w:rPr>
      </w:pPr>
    </w:p>
    <w:p w14:paraId="02A34409" w14:textId="799337F7" w:rsidR="00FC5EA1" w:rsidRPr="008D5F98" w:rsidRDefault="005A5F6E" w:rsidP="00DE1FD6">
      <w:pPr>
        <w:jc w:val="both"/>
        <w:rPr>
          <w:rFonts w:ascii="Baskerville Old Face" w:hAnsi="Baskerville Old Face" w:cs="Times New Roman"/>
          <w:lang w:val="es-ES_tradnl"/>
        </w:rPr>
      </w:pPr>
      <w:r w:rsidRPr="008D5F98">
        <w:rPr>
          <w:rFonts w:ascii="Baskerville Old Face" w:hAnsi="Baskerville Old Face" w:cs="Times New Roman"/>
          <w:lang w:val="es-ES"/>
        </w:rPr>
        <w:t xml:space="preserve">La historiografía </w:t>
      </w:r>
      <w:r w:rsidR="009D2B0D" w:rsidRPr="008D5F98">
        <w:rPr>
          <w:rFonts w:ascii="Baskerville Old Face" w:hAnsi="Baskerville Old Face" w:cs="Times New Roman"/>
          <w:lang w:val="es-ES"/>
        </w:rPr>
        <w:t xml:space="preserve">recoge cinco interpretaciones de la sedición </w:t>
      </w:r>
      <w:r w:rsidR="00D006DF" w:rsidRPr="008D5F98">
        <w:rPr>
          <w:rFonts w:ascii="Baskerville Old Face" w:hAnsi="Baskerville Old Face" w:cs="Times New Roman"/>
          <w:lang w:val="es-ES"/>
        </w:rPr>
        <w:t xml:space="preserve">popular </w:t>
      </w:r>
      <w:r w:rsidR="009D2B0D" w:rsidRPr="008D5F98">
        <w:rPr>
          <w:rFonts w:ascii="Baskerville Old Face" w:hAnsi="Baskerville Old Face" w:cs="Times New Roman"/>
          <w:lang w:val="es-ES"/>
        </w:rPr>
        <w:t xml:space="preserve">y el ascenso político del rodriguismo. En términos generales, estas hipótesis explican </w:t>
      </w:r>
      <w:r w:rsidR="009D2B0D" w:rsidRPr="008D5F98">
        <w:rPr>
          <w:rFonts w:ascii="Baskerville Old Face" w:hAnsi="Baskerville Old Face" w:cs="Times New Roman"/>
        </w:rPr>
        <w:t>el alzamiento de la noche de San Florencio como: a)</w:t>
      </w:r>
      <w:r w:rsidR="00FC5EA1" w:rsidRPr="008D5F98">
        <w:rPr>
          <w:rFonts w:ascii="Baskerville Old Face" w:hAnsi="Baskerville Old Face" w:cs="Times New Roman"/>
        </w:rPr>
        <w:t xml:space="preserve"> el desenlace del conflicto religioso de 1884, </w:t>
      </w:r>
      <w:r w:rsidR="00D006DF" w:rsidRPr="008D5F98">
        <w:rPr>
          <w:rFonts w:ascii="Baskerville Old Face" w:hAnsi="Baskerville Old Face" w:cs="Times New Roman"/>
          <w:lang w:val="es-ES_tradnl"/>
        </w:rPr>
        <w:t>b) un movimiento de subversión contra el modelo de gobierno en vigor por dos decenios (liberalismo caudillista, presidencialismo centralista y nepotismo</w:t>
      </w:r>
      <w:r w:rsidR="00FC5EA1" w:rsidRPr="008D5F98">
        <w:rPr>
          <w:rFonts w:ascii="Baskerville Old Face" w:hAnsi="Baskerville Old Face" w:cs="Times New Roman"/>
          <w:lang w:val="es-ES_tradnl"/>
        </w:rPr>
        <w:t xml:space="preserve">), </w:t>
      </w:r>
      <w:r w:rsidR="00D006DF" w:rsidRPr="008D5F98">
        <w:rPr>
          <w:rFonts w:ascii="Baskerville Old Face" w:hAnsi="Baskerville Old Face" w:cs="Times New Roman"/>
          <w:lang w:val="es-ES_tradnl"/>
        </w:rPr>
        <w:t xml:space="preserve">c) la redefinición, en el medio político local, de la semántica histórica del concepto </w:t>
      </w:r>
      <w:r w:rsidR="00D006DF" w:rsidRPr="008D5F98">
        <w:rPr>
          <w:rFonts w:ascii="Baskerville Old Face" w:hAnsi="Baskerville Old Face" w:cs="Times New Roman"/>
          <w:i/>
          <w:iCs/>
          <w:lang w:val="es-ES_tradnl"/>
        </w:rPr>
        <w:t>democracia</w:t>
      </w:r>
      <w:r w:rsidR="00D006DF" w:rsidRPr="008D5F98">
        <w:rPr>
          <w:rFonts w:ascii="Baskerville Old Face" w:hAnsi="Baskerville Old Face" w:cs="Times New Roman"/>
          <w:lang w:val="es-ES_tradnl"/>
        </w:rPr>
        <w:t xml:space="preserve"> como respeto al sufragio y alternabilidad pacífica en el poder</w:t>
      </w:r>
      <w:r w:rsidR="00FC5EA1" w:rsidRPr="008D5F98">
        <w:rPr>
          <w:rFonts w:ascii="Baskerville Old Face" w:hAnsi="Baskerville Old Face" w:cs="Times New Roman"/>
          <w:lang w:val="es-ES_tradnl"/>
        </w:rPr>
        <w:t xml:space="preserve">, </w:t>
      </w:r>
      <w:r w:rsidR="00D006DF" w:rsidRPr="008D5F98">
        <w:rPr>
          <w:rFonts w:ascii="Baskerville Old Face" w:hAnsi="Baskerville Old Face" w:cs="Times New Roman"/>
          <w:lang w:val="es-ES_tradnl"/>
        </w:rPr>
        <w:t>d) la culminación del conflicto entre las facciones de la oligarquía cafetalera en el marco de un acelerado proceso de concentración y centralización del capital</w:t>
      </w:r>
      <w:r w:rsidR="00F946C3" w:rsidRPr="008D5F98">
        <w:rPr>
          <w:rFonts w:ascii="Baskerville Old Face" w:hAnsi="Baskerville Old Face" w:cs="Times New Roman"/>
          <w:lang w:val="es-ES_tradnl"/>
        </w:rPr>
        <w:t>,</w:t>
      </w:r>
      <w:r w:rsidR="00FC5EA1" w:rsidRPr="008D5F98">
        <w:rPr>
          <w:rFonts w:ascii="Baskerville Old Face" w:hAnsi="Baskerville Old Face" w:cs="Times New Roman"/>
          <w:lang w:val="es-ES_tradnl"/>
        </w:rPr>
        <w:t xml:space="preserve"> y </w:t>
      </w:r>
      <w:r w:rsidR="00D006DF" w:rsidRPr="008D5F98">
        <w:rPr>
          <w:rFonts w:ascii="Baskerville Old Face" w:hAnsi="Baskerville Old Face" w:cs="Times New Roman"/>
          <w:lang w:val="es-ES_tradnl"/>
        </w:rPr>
        <w:t>e</w:t>
      </w:r>
      <w:r w:rsidR="009D2B0D" w:rsidRPr="008D5F98">
        <w:rPr>
          <w:rFonts w:ascii="Baskerville Old Face" w:hAnsi="Baskerville Old Face" w:cs="Times New Roman"/>
          <w:lang w:val="es-ES_tradnl"/>
        </w:rPr>
        <w:t>) la reacción de diversos sectores tradicionalistas (Iglesia, campesinado, profesionales nacionalistas) y emergentes (artesanos, obreros y sufragistas) contra los intensos procesos de modernización de la Costa Rica de fines del siglo XIX</w:t>
      </w:r>
      <w:r w:rsidR="00FC5EA1" w:rsidRPr="008D5F98">
        <w:rPr>
          <w:rFonts w:ascii="Baskerville Old Face" w:hAnsi="Baskerville Old Face" w:cs="Times New Roman"/>
          <w:lang w:val="es-ES_tradnl"/>
        </w:rPr>
        <w:t>.</w:t>
      </w:r>
    </w:p>
    <w:p w14:paraId="0016149E" w14:textId="77777777" w:rsidR="000B782B" w:rsidRPr="008D5F98" w:rsidRDefault="000B782B" w:rsidP="00DE1FD6">
      <w:pPr>
        <w:jc w:val="both"/>
        <w:rPr>
          <w:rFonts w:ascii="Baskerville Old Face" w:hAnsi="Baskerville Old Face" w:cs="Times New Roman"/>
          <w:lang w:val="es-ES_tradnl"/>
        </w:rPr>
      </w:pPr>
    </w:p>
    <w:p w14:paraId="608EBEA7" w14:textId="6A219D28" w:rsidR="005C3223" w:rsidRPr="008D5F98" w:rsidRDefault="00FC5EA1" w:rsidP="000B782B">
      <w:pPr>
        <w:jc w:val="both"/>
        <w:rPr>
          <w:rFonts w:ascii="Baskerville Old Face" w:hAnsi="Baskerville Old Face" w:cs="Times New Roman"/>
          <w:lang w:val="es-ES_tradnl"/>
        </w:rPr>
      </w:pPr>
      <w:r w:rsidRPr="008D5F98">
        <w:rPr>
          <w:rFonts w:ascii="Baskerville Old Face" w:hAnsi="Baskerville Old Face" w:cs="Times New Roman"/>
          <w:lang w:val="es-ES_tradnl"/>
        </w:rPr>
        <w:t>Mientras que las explicaciones a) y b) están asociadas, principal</w:t>
      </w:r>
      <w:r w:rsidR="00351FDA" w:rsidRPr="008D5F98">
        <w:rPr>
          <w:rFonts w:ascii="Baskerville Old Face" w:hAnsi="Baskerville Old Face" w:cs="Times New Roman"/>
          <w:lang w:val="es-ES_tradnl"/>
        </w:rPr>
        <w:t>mente</w:t>
      </w:r>
      <w:r w:rsidR="009F13D0" w:rsidRPr="008D5F98">
        <w:rPr>
          <w:rFonts w:ascii="Baskerville Old Face" w:hAnsi="Baskerville Old Face" w:cs="Times New Roman"/>
          <w:lang w:val="es-ES_tradnl"/>
        </w:rPr>
        <w:t xml:space="preserve">, </w:t>
      </w:r>
      <w:r w:rsidR="00AC3478" w:rsidRPr="008D5F98">
        <w:rPr>
          <w:rFonts w:ascii="Baskerville Old Face" w:hAnsi="Baskerville Old Face" w:cs="Times New Roman"/>
          <w:lang w:val="es-ES_tradnl"/>
        </w:rPr>
        <w:t>a</w:t>
      </w:r>
      <w:r w:rsidR="005F0664" w:rsidRPr="008D5F98">
        <w:rPr>
          <w:rFonts w:ascii="Baskerville Old Face" w:hAnsi="Baskerville Old Face" w:cs="Times New Roman"/>
          <w:lang w:val="es-ES_tradnl"/>
        </w:rPr>
        <w:t xml:space="preserve"> la historiografía</w:t>
      </w:r>
      <w:r w:rsidR="00937425" w:rsidRPr="008D5F98">
        <w:rPr>
          <w:rFonts w:ascii="Baskerville Old Face" w:hAnsi="Baskerville Old Face" w:cs="Times New Roman"/>
          <w:lang w:val="es-ES_tradnl"/>
        </w:rPr>
        <w:t xml:space="preserve"> </w:t>
      </w:r>
      <w:r w:rsidRPr="008D5F98">
        <w:rPr>
          <w:rFonts w:ascii="Baskerville Old Face" w:hAnsi="Baskerville Old Face" w:cs="Times New Roman"/>
          <w:lang w:val="es-ES_tradnl"/>
        </w:rPr>
        <w:t>nacionalista, las hipótesis de trabajo c), d) y e) se fundan en perspectivas contemporáneas</w:t>
      </w:r>
      <w:r w:rsidR="00A601BC" w:rsidRPr="008D5F98">
        <w:rPr>
          <w:rFonts w:ascii="Baskerville Old Face" w:hAnsi="Baskerville Old Face" w:cs="Times New Roman"/>
          <w:lang w:val="es-ES_tradnl"/>
        </w:rPr>
        <w:t xml:space="preserve">. </w:t>
      </w:r>
      <w:r w:rsidR="00C44832" w:rsidRPr="008D5F98">
        <w:rPr>
          <w:rFonts w:ascii="Baskerville Old Face" w:hAnsi="Baskerville Old Face" w:cs="Times New Roman"/>
          <w:lang w:val="es-ES_tradnl"/>
        </w:rPr>
        <w:t>Mediante el examen</w:t>
      </w:r>
      <w:r w:rsidR="00AC3478" w:rsidRPr="008D5F98">
        <w:rPr>
          <w:rFonts w:ascii="Baskerville Old Face" w:hAnsi="Baskerville Old Face" w:cs="Times New Roman"/>
          <w:lang w:val="es-ES_tradnl"/>
        </w:rPr>
        <w:t xml:space="preserve"> cronológico</w:t>
      </w:r>
      <w:r w:rsidR="00C44832" w:rsidRPr="008D5F98">
        <w:rPr>
          <w:rFonts w:ascii="Baskerville Old Face" w:hAnsi="Baskerville Old Face" w:cs="Times New Roman"/>
          <w:lang w:val="es-ES_tradnl"/>
        </w:rPr>
        <w:t>, se constata que las dos primeras teorías fueron propuestas originalmente a finales del siglo XIX y en las primeras décadas de la centuria siguiente, esto es, tras el retorno de los liberales al poder y años después de la crisis definitiva del Estado liberal oligárquico. Tanto Francisco Montero Barrantes</w:t>
      </w:r>
      <w:r w:rsidR="00EA1F8D" w:rsidRPr="008D5F98">
        <w:rPr>
          <w:rFonts w:ascii="Baskerville Old Face" w:hAnsi="Baskerville Old Face" w:cs="Times New Roman"/>
          <w:lang w:val="es-ES_tradnl"/>
        </w:rPr>
        <w:t xml:space="preserve"> (</w:t>
      </w:r>
      <w:r w:rsidR="009A776A" w:rsidRPr="008D5F98">
        <w:rPr>
          <w:rFonts w:ascii="Baskerville Old Face" w:hAnsi="Baskerville Old Face" w:cs="Times New Roman"/>
          <w:lang w:val="es-ES_tradnl"/>
        </w:rPr>
        <w:t>1864-1925</w:t>
      </w:r>
      <w:r w:rsidR="00EA1F8D" w:rsidRPr="008D5F98">
        <w:rPr>
          <w:rFonts w:ascii="Baskerville Old Face" w:hAnsi="Baskerville Old Face" w:cs="Times New Roman"/>
          <w:lang w:val="es-ES_tradnl"/>
        </w:rPr>
        <w:t>)</w:t>
      </w:r>
      <w:r w:rsidR="00C44832" w:rsidRPr="008D5F98">
        <w:rPr>
          <w:rFonts w:ascii="Baskerville Old Face" w:hAnsi="Baskerville Old Face" w:cs="Times New Roman"/>
          <w:lang w:val="es-ES_tradnl"/>
        </w:rPr>
        <w:t xml:space="preserve"> como Alejandro Alvarado Quirós</w:t>
      </w:r>
      <w:r w:rsidR="00EA1F8D" w:rsidRPr="008D5F98">
        <w:rPr>
          <w:rFonts w:ascii="Baskerville Old Face" w:hAnsi="Baskerville Old Face" w:cs="Times New Roman"/>
          <w:lang w:val="es-ES_tradnl"/>
        </w:rPr>
        <w:t xml:space="preserve"> (</w:t>
      </w:r>
      <w:r w:rsidR="009A776A" w:rsidRPr="008D5F98">
        <w:rPr>
          <w:rFonts w:ascii="Baskerville Old Face" w:hAnsi="Baskerville Old Face" w:cs="Times New Roman"/>
          <w:lang w:val="es-ES_tradnl"/>
        </w:rPr>
        <w:t>1876-1945</w:t>
      </w:r>
      <w:r w:rsidR="00EA1F8D" w:rsidRPr="008D5F98">
        <w:rPr>
          <w:rFonts w:ascii="Baskerville Old Face" w:hAnsi="Baskerville Old Face" w:cs="Times New Roman"/>
          <w:lang w:val="es-ES_tradnl"/>
        </w:rPr>
        <w:t>)</w:t>
      </w:r>
      <w:r w:rsidR="00C44832" w:rsidRPr="008D5F98">
        <w:rPr>
          <w:rFonts w:ascii="Baskerville Old Face" w:hAnsi="Baskerville Old Face" w:cs="Times New Roman"/>
          <w:lang w:val="es-ES_tradnl"/>
        </w:rPr>
        <w:t xml:space="preserve"> fueron testigos</w:t>
      </w:r>
      <w:r w:rsidR="000F6D1D" w:rsidRPr="008D5F98">
        <w:rPr>
          <w:rFonts w:ascii="Baskerville Old Face" w:hAnsi="Baskerville Old Face" w:cs="Times New Roman"/>
          <w:lang w:val="es-ES_tradnl"/>
        </w:rPr>
        <w:t xml:space="preserve"> </w:t>
      </w:r>
      <w:r w:rsidR="00C44832" w:rsidRPr="008D5F98">
        <w:rPr>
          <w:rFonts w:ascii="Baskerville Old Face" w:hAnsi="Baskerville Old Face" w:cs="Times New Roman"/>
          <w:lang w:val="es-ES_tradnl"/>
        </w:rPr>
        <w:t xml:space="preserve">del levantamiento </w:t>
      </w:r>
      <w:r w:rsidR="00AC3478" w:rsidRPr="008D5F98">
        <w:rPr>
          <w:rFonts w:ascii="Baskerville Old Face" w:hAnsi="Baskerville Old Face" w:cs="Times New Roman"/>
          <w:lang w:val="es-ES_tradnl"/>
        </w:rPr>
        <w:t xml:space="preserve">de 1889 </w:t>
      </w:r>
      <w:r w:rsidR="00C44832" w:rsidRPr="008D5F98">
        <w:rPr>
          <w:rFonts w:ascii="Baskerville Old Face" w:hAnsi="Baskerville Old Face" w:cs="Times New Roman"/>
          <w:lang w:val="es-ES_tradnl"/>
        </w:rPr>
        <w:t>y escribieron sus ensayos en el contexto de la Primera República</w:t>
      </w:r>
      <w:r w:rsidR="004C6BE4" w:rsidRPr="008D5F98">
        <w:rPr>
          <w:rFonts w:ascii="Baskerville Old Face" w:hAnsi="Baskerville Old Face" w:cs="Times New Roman"/>
          <w:lang w:val="es-ES_tradnl"/>
        </w:rPr>
        <w:t xml:space="preserve"> (1848-1949). </w:t>
      </w:r>
      <w:r w:rsidR="00B05CC3" w:rsidRPr="008D5F98">
        <w:rPr>
          <w:rFonts w:ascii="Baskerville Old Face" w:hAnsi="Baskerville Old Face" w:cs="Times New Roman"/>
          <w:lang w:val="es-ES_tradnl"/>
        </w:rPr>
        <w:t xml:space="preserve">Si bien con desarrollos posteriores, estas interpretaciones pueden ser descritas como clásicas. Más recientes y novedosas son las tres restantes, formuladas con motivo del centenario del levantamiento </w:t>
      </w:r>
      <w:r w:rsidR="00AC3478" w:rsidRPr="008D5F98">
        <w:rPr>
          <w:rFonts w:ascii="Baskerville Old Face" w:hAnsi="Baskerville Old Face" w:cs="Times New Roman"/>
          <w:lang w:val="es-ES_tradnl"/>
        </w:rPr>
        <w:t>de aquel año</w:t>
      </w:r>
      <w:r w:rsidR="005F0664" w:rsidRPr="008D5F98">
        <w:rPr>
          <w:rFonts w:ascii="Baskerville Old Face" w:hAnsi="Baskerville Old Face" w:cs="Times New Roman"/>
          <w:lang w:val="es-ES_tradnl"/>
        </w:rPr>
        <w:t xml:space="preserve"> (1989)</w:t>
      </w:r>
      <w:r w:rsidR="00AC3478" w:rsidRPr="008D5F98">
        <w:rPr>
          <w:rFonts w:ascii="Baskerville Old Face" w:hAnsi="Baskerville Old Face" w:cs="Times New Roman"/>
          <w:lang w:val="es-ES_tradnl"/>
        </w:rPr>
        <w:t xml:space="preserve"> </w:t>
      </w:r>
      <w:r w:rsidR="00B05CC3" w:rsidRPr="008D5F98">
        <w:rPr>
          <w:rFonts w:ascii="Baskerville Old Face" w:hAnsi="Baskerville Old Face" w:cs="Times New Roman"/>
          <w:lang w:val="es-ES_tradnl"/>
        </w:rPr>
        <w:t>y en las décadas</w:t>
      </w:r>
      <w:r w:rsidR="0011292C" w:rsidRPr="008D5F98">
        <w:rPr>
          <w:rFonts w:ascii="Baskerville Old Face" w:hAnsi="Baskerville Old Face" w:cs="Times New Roman"/>
          <w:lang w:val="es-ES_tradnl"/>
        </w:rPr>
        <w:t xml:space="preserve"> posteriores</w:t>
      </w:r>
      <w:r w:rsidR="00B05CC3" w:rsidRPr="008D5F98">
        <w:rPr>
          <w:rFonts w:ascii="Baskerville Old Face" w:hAnsi="Baskerville Old Face" w:cs="Times New Roman"/>
          <w:lang w:val="es-ES_tradnl"/>
        </w:rPr>
        <w:t>.</w:t>
      </w:r>
      <w:r w:rsidR="005E258F" w:rsidRPr="008D5F98">
        <w:rPr>
          <w:rFonts w:ascii="Baskerville Old Face" w:hAnsi="Baskerville Old Face" w:cs="Times New Roman"/>
          <w:lang w:val="es-ES_tradnl"/>
        </w:rPr>
        <w:t xml:space="preserve"> </w:t>
      </w:r>
      <w:r w:rsidR="00535827" w:rsidRPr="008D5F98">
        <w:rPr>
          <w:rFonts w:ascii="Baskerville Old Face" w:hAnsi="Baskerville Old Face" w:cs="Times New Roman"/>
          <w:lang w:val="es-ES_tradnl"/>
        </w:rPr>
        <w:t>E</w:t>
      </w:r>
      <w:r w:rsidR="005E258F" w:rsidRPr="008D5F98">
        <w:rPr>
          <w:rFonts w:ascii="Baskerville Old Face" w:hAnsi="Baskerville Old Face" w:cs="Times New Roman"/>
          <w:lang w:val="es-ES_tradnl"/>
        </w:rPr>
        <w:t>ste apartado a</w:t>
      </w:r>
      <w:r w:rsidR="006A34F9" w:rsidRPr="008D5F98">
        <w:rPr>
          <w:rFonts w:ascii="Baskerville Old Face" w:hAnsi="Baskerville Old Face" w:cs="Times New Roman"/>
          <w:lang w:val="es-ES_tradnl"/>
        </w:rPr>
        <w:t>naliza</w:t>
      </w:r>
      <w:r w:rsidR="005E258F" w:rsidRPr="008D5F98">
        <w:rPr>
          <w:rFonts w:ascii="Baskerville Old Face" w:hAnsi="Baskerville Old Face" w:cs="Times New Roman"/>
          <w:lang w:val="es-ES_tradnl"/>
        </w:rPr>
        <w:t xml:space="preserve"> las cuatro primeras y </w:t>
      </w:r>
      <w:r w:rsidR="00535827" w:rsidRPr="008D5F98">
        <w:rPr>
          <w:rFonts w:ascii="Baskerville Old Face" w:hAnsi="Baskerville Old Face" w:cs="Times New Roman"/>
          <w:lang w:val="es-ES_tradnl"/>
        </w:rPr>
        <w:t>l</w:t>
      </w:r>
      <w:r w:rsidR="0011292C" w:rsidRPr="008D5F98">
        <w:rPr>
          <w:rFonts w:ascii="Baskerville Old Face" w:hAnsi="Baskerville Old Face" w:cs="Times New Roman"/>
          <w:lang w:val="es-ES_tradnl"/>
        </w:rPr>
        <w:t>a</w:t>
      </w:r>
      <w:r w:rsidR="00535827" w:rsidRPr="008D5F98">
        <w:rPr>
          <w:rFonts w:ascii="Baskerville Old Face" w:hAnsi="Baskerville Old Face" w:cs="Times New Roman"/>
          <w:lang w:val="es-ES_tradnl"/>
        </w:rPr>
        <w:t xml:space="preserve"> ulterior, la quinta, en virtud de su importancia para nuestra argumentación.</w:t>
      </w:r>
    </w:p>
    <w:p w14:paraId="2696E45F" w14:textId="77777777" w:rsidR="000B782B" w:rsidRPr="008D5F98" w:rsidRDefault="000B782B" w:rsidP="000B782B">
      <w:pPr>
        <w:jc w:val="both"/>
        <w:rPr>
          <w:rFonts w:ascii="Baskerville Old Face" w:hAnsi="Baskerville Old Face" w:cs="Times New Roman"/>
          <w:lang w:val="es-ES_tradnl"/>
        </w:rPr>
      </w:pPr>
    </w:p>
    <w:p w14:paraId="18D669CD" w14:textId="05C3D3A7" w:rsidR="00BB2EEC" w:rsidRPr="008D5F98" w:rsidRDefault="00AC3478" w:rsidP="000B782B">
      <w:pPr>
        <w:jc w:val="both"/>
        <w:rPr>
          <w:rFonts w:ascii="Baskerville Old Face" w:hAnsi="Baskerville Old Face" w:cs="Times New Roman"/>
          <w:lang w:val="es-ES"/>
        </w:rPr>
      </w:pPr>
      <w:r w:rsidRPr="008D5F98">
        <w:rPr>
          <w:rFonts w:ascii="Baskerville Old Face" w:hAnsi="Baskerville Old Face" w:cs="Times New Roman"/>
          <w:lang w:val="es-ES"/>
        </w:rPr>
        <w:t xml:space="preserve">En relación con la primera hipótesis, Montero Barrantes </w:t>
      </w:r>
      <w:r w:rsidR="002C6462" w:rsidRPr="008D5F98">
        <w:rPr>
          <w:rFonts w:ascii="Baskerville Old Face" w:hAnsi="Baskerville Old Face" w:cs="Times New Roman"/>
          <w:lang w:val="es-ES"/>
        </w:rPr>
        <w:t>advertía</w:t>
      </w:r>
      <w:r w:rsidR="008A2BE2" w:rsidRPr="008D5F98">
        <w:rPr>
          <w:rFonts w:ascii="Baskerville Old Face" w:hAnsi="Baskerville Old Face" w:cs="Times New Roman"/>
          <w:lang w:val="es-ES"/>
        </w:rPr>
        <w:t>,</w:t>
      </w:r>
      <w:r w:rsidRPr="008D5F98">
        <w:rPr>
          <w:rFonts w:ascii="Baskerville Old Face" w:hAnsi="Baskerville Old Face" w:cs="Times New Roman"/>
          <w:lang w:val="es-ES"/>
        </w:rPr>
        <w:t xml:space="preserve"> e</w:t>
      </w:r>
      <w:r w:rsidR="00883B0C" w:rsidRPr="008D5F98">
        <w:rPr>
          <w:rFonts w:ascii="Baskerville Old Face" w:hAnsi="Baskerville Old Face" w:cs="Times New Roman"/>
          <w:lang w:val="es-ES"/>
        </w:rPr>
        <w:t xml:space="preserve">n </w:t>
      </w:r>
      <w:r w:rsidR="00A9612C" w:rsidRPr="008D5F98">
        <w:rPr>
          <w:rFonts w:ascii="Baskerville Old Face" w:hAnsi="Baskerville Old Face" w:cs="Times New Roman"/>
          <w:i/>
          <w:iCs/>
          <w:lang w:val="es-ES"/>
        </w:rPr>
        <w:t>E</w:t>
      </w:r>
      <w:r w:rsidR="00883B0C" w:rsidRPr="008D5F98">
        <w:rPr>
          <w:rFonts w:ascii="Baskerville Old Face" w:hAnsi="Baskerville Old Face" w:cs="Times New Roman"/>
          <w:i/>
          <w:iCs/>
          <w:lang w:val="es-ES"/>
        </w:rPr>
        <w:t>lementos de Historia de Costa Rica: 1856-1890</w:t>
      </w:r>
      <w:r w:rsidR="008A2BE2" w:rsidRPr="008D5F98">
        <w:rPr>
          <w:rFonts w:ascii="Baskerville Old Face" w:hAnsi="Baskerville Old Face" w:cs="Times New Roman"/>
          <w:lang w:val="es-ES"/>
        </w:rPr>
        <w:t>,</w:t>
      </w:r>
      <w:r w:rsidR="002C6462" w:rsidRPr="008D5F98">
        <w:rPr>
          <w:rFonts w:ascii="Baskerville Old Face" w:hAnsi="Baskerville Old Face" w:cs="Times New Roman"/>
          <w:lang w:val="es-ES"/>
        </w:rPr>
        <w:t xml:space="preserve"> que </w:t>
      </w:r>
      <w:r w:rsidR="005A1A8D" w:rsidRPr="008D5F98">
        <w:rPr>
          <w:rFonts w:ascii="Baskerville Old Face" w:hAnsi="Baskerville Old Face" w:cs="Times New Roman"/>
          <w:lang w:val="es-ES"/>
        </w:rPr>
        <w:t>“</w:t>
      </w:r>
      <w:r w:rsidR="0011292C" w:rsidRPr="008D5F98">
        <w:rPr>
          <w:rFonts w:ascii="Baskerville Old Face" w:hAnsi="Baskerville Old Face" w:cs="Times New Roman"/>
          <w:lang w:val="es-ES"/>
        </w:rPr>
        <w:t>[l]</w:t>
      </w:r>
      <w:r w:rsidR="0035391E" w:rsidRPr="008D5F98">
        <w:rPr>
          <w:rFonts w:ascii="Baskerville Old Face" w:hAnsi="Baskerville Old Face" w:cs="Times New Roman"/>
          <w:lang w:val="es-ES"/>
        </w:rPr>
        <w:t>a lucha, al principio política, tomó en breve un carácter más que todo religioso</w:t>
      </w:r>
      <w:r w:rsidR="005A1A8D" w:rsidRPr="008D5F98">
        <w:rPr>
          <w:rFonts w:ascii="Baskerville Old Face" w:hAnsi="Baskerville Old Face" w:cs="Times New Roman"/>
          <w:lang w:val="es-ES"/>
        </w:rPr>
        <w:t>”</w:t>
      </w:r>
      <w:r w:rsidR="0035391E" w:rsidRPr="008D5F98">
        <w:rPr>
          <w:rFonts w:ascii="Baskerville Old Face" w:hAnsi="Baskerville Old Face" w:cs="Times New Roman"/>
          <w:lang w:val="es-ES"/>
        </w:rPr>
        <w:t xml:space="preserve"> </w:t>
      </w:r>
      <w:r w:rsidR="002A75D6" w:rsidRPr="008D5F98">
        <w:rPr>
          <w:rFonts w:ascii="Baskerville Old Face" w:hAnsi="Baskerville Old Face" w:cs="Times New Roman"/>
          <w:lang w:val="es-ES"/>
        </w:rPr>
        <w:t>(309)</w:t>
      </w:r>
      <w:r w:rsidR="0035391E" w:rsidRPr="008D5F98">
        <w:rPr>
          <w:rFonts w:ascii="Baskerville Old Face" w:hAnsi="Baskerville Old Face" w:cs="Times New Roman"/>
          <w:lang w:val="es-ES"/>
        </w:rPr>
        <w:t>.</w:t>
      </w:r>
      <w:r w:rsidR="005A1A8D" w:rsidRPr="008D5F98">
        <w:rPr>
          <w:rFonts w:ascii="Baskerville Old Face" w:hAnsi="Baskerville Old Face" w:cs="Times New Roman"/>
          <w:lang w:val="es-ES"/>
        </w:rPr>
        <w:t xml:space="preserve"> L</w:t>
      </w:r>
      <w:r w:rsidR="008167F0" w:rsidRPr="008D5F98">
        <w:rPr>
          <w:rFonts w:ascii="Baskerville Old Face" w:hAnsi="Baskerville Old Face" w:cs="Times New Roman"/>
          <w:lang w:val="es-ES"/>
        </w:rPr>
        <w:t>a</w:t>
      </w:r>
      <w:r w:rsidR="0035391E" w:rsidRPr="008D5F98">
        <w:rPr>
          <w:rFonts w:ascii="Baskerville Old Face" w:hAnsi="Baskerville Old Face" w:cs="Times New Roman"/>
          <w:lang w:val="es-ES"/>
        </w:rPr>
        <w:t xml:space="preserve"> argumentación fundacional de Montero Barrantes </w:t>
      </w:r>
      <w:r w:rsidR="00A62627" w:rsidRPr="008D5F98">
        <w:rPr>
          <w:rFonts w:ascii="Baskerville Old Face" w:hAnsi="Baskerville Old Face" w:cs="Times New Roman"/>
          <w:lang w:val="es-ES"/>
        </w:rPr>
        <w:t>se basa</w:t>
      </w:r>
      <w:r w:rsidR="002C1C7F" w:rsidRPr="008D5F98">
        <w:rPr>
          <w:rFonts w:ascii="Baskerville Old Face" w:hAnsi="Baskerville Old Face" w:cs="Times New Roman"/>
          <w:lang w:val="es-ES"/>
        </w:rPr>
        <w:t>ba</w:t>
      </w:r>
      <w:r w:rsidR="00A62627" w:rsidRPr="008D5F98">
        <w:rPr>
          <w:rFonts w:ascii="Baskerville Old Face" w:hAnsi="Baskerville Old Face" w:cs="Times New Roman"/>
          <w:lang w:val="es-ES"/>
        </w:rPr>
        <w:t xml:space="preserve"> </w:t>
      </w:r>
      <w:r w:rsidR="005C3223" w:rsidRPr="008D5F98">
        <w:rPr>
          <w:rFonts w:ascii="Baskerville Old Face" w:hAnsi="Baskerville Old Face" w:cs="Times New Roman"/>
          <w:lang w:val="es-ES_tradnl"/>
        </w:rPr>
        <w:t>e</w:t>
      </w:r>
      <w:r w:rsidR="00A62627" w:rsidRPr="008D5F98">
        <w:rPr>
          <w:rFonts w:ascii="Baskerville Old Face" w:hAnsi="Baskerville Old Face" w:cs="Times New Roman"/>
          <w:lang w:val="es-ES_tradnl"/>
        </w:rPr>
        <w:t xml:space="preserve">n </w:t>
      </w:r>
      <w:r w:rsidR="00054C50" w:rsidRPr="008D5F98">
        <w:rPr>
          <w:rFonts w:ascii="Baskerville Old Face" w:hAnsi="Baskerville Old Face" w:cs="Times New Roman"/>
          <w:lang w:val="es-ES_tradnl"/>
        </w:rPr>
        <w:t xml:space="preserve">las </w:t>
      </w:r>
      <w:r w:rsidR="005C3223" w:rsidRPr="008D5F98">
        <w:rPr>
          <w:rFonts w:ascii="Baskerville Old Face" w:hAnsi="Baskerville Old Face" w:cs="Times New Roman"/>
          <w:lang w:val="es-ES_tradnl"/>
        </w:rPr>
        <w:t>concomitancias entre la tensión electoral</w:t>
      </w:r>
      <w:r w:rsidR="00A67933" w:rsidRPr="008D5F98">
        <w:rPr>
          <w:rFonts w:ascii="Baskerville Old Face" w:hAnsi="Baskerville Old Face" w:cs="Times New Roman"/>
          <w:lang w:val="es-ES_tradnl"/>
        </w:rPr>
        <w:t xml:space="preserve"> de 1889</w:t>
      </w:r>
      <w:r w:rsidR="005C3223" w:rsidRPr="008D5F98">
        <w:rPr>
          <w:rFonts w:ascii="Baskerville Old Face" w:hAnsi="Baskerville Old Face" w:cs="Times New Roman"/>
          <w:lang w:val="es-ES_tradnl"/>
        </w:rPr>
        <w:t xml:space="preserve"> y el conflicto religioso de 1884</w:t>
      </w:r>
      <w:r w:rsidR="008207EB" w:rsidRPr="008D5F98">
        <w:rPr>
          <w:rFonts w:ascii="Baskerville Old Face" w:hAnsi="Baskerville Old Face" w:cs="Times New Roman"/>
          <w:lang w:val="es-ES_tradnl"/>
        </w:rPr>
        <w:t xml:space="preserve">, </w:t>
      </w:r>
      <w:r w:rsidR="00A67933" w:rsidRPr="008D5F98">
        <w:rPr>
          <w:rFonts w:ascii="Baskerville Old Face" w:hAnsi="Baskerville Old Face" w:cs="Times New Roman"/>
          <w:lang w:val="es-ES_tradnl"/>
        </w:rPr>
        <w:t>un vínculo más que evidente para quienes vivieron en el periodo</w:t>
      </w:r>
      <w:r w:rsidR="005C3223" w:rsidRPr="008D5F98">
        <w:rPr>
          <w:rFonts w:ascii="Baskerville Old Face" w:hAnsi="Baskerville Old Face" w:cs="Times New Roman"/>
          <w:lang w:val="es-ES_tradnl"/>
        </w:rPr>
        <w:t>.</w:t>
      </w:r>
      <w:r w:rsidR="008207EB" w:rsidRPr="008D5F98">
        <w:rPr>
          <w:rFonts w:ascii="Baskerville Old Face" w:hAnsi="Baskerville Old Face" w:cs="Times New Roman"/>
          <w:lang w:val="es-ES_tradnl"/>
        </w:rPr>
        <w:t xml:space="preserve"> </w:t>
      </w:r>
      <w:r w:rsidR="005C3223" w:rsidRPr="008D5F98">
        <w:rPr>
          <w:rFonts w:ascii="Baskerville Old Face" w:hAnsi="Baskerville Old Face" w:cs="Times New Roman"/>
          <w:lang w:val="es-ES_tradnl"/>
        </w:rPr>
        <w:t>E</w:t>
      </w:r>
      <w:r w:rsidRPr="008D5F98">
        <w:rPr>
          <w:rFonts w:ascii="Baskerville Old Face" w:hAnsi="Baskerville Old Face" w:cs="Times New Roman"/>
          <w:lang w:val="es-ES_tradnl"/>
        </w:rPr>
        <w:t>n</w:t>
      </w:r>
      <w:r w:rsidR="005C3223" w:rsidRPr="008D5F98">
        <w:rPr>
          <w:rFonts w:ascii="Baskerville Old Face" w:hAnsi="Baskerville Old Face" w:cs="Times New Roman"/>
          <w:lang w:val="es-ES_tradnl"/>
        </w:rPr>
        <w:t xml:space="preserve"> su criterio</w:t>
      </w:r>
      <w:r w:rsidRPr="008D5F98">
        <w:rPr>
          <w:rFonts w:ascii="Baskerville Old Face" w:hAnsi="Baskerville Old Face" w:cs="Times New Roman"/>
          <w:lang w:val="es-ES_tradnl"/>
        </w:rPr>
        <w:t>,</w:t>
      </w:r>
      <w:r w:rsidR="005C3223" w:rsidRPr="008D5F98">
        <w:rPr>
          <w:rFonts w:ascii="Baskerville Old Face" w:hAnsi="Baskerville Old Face" w:cs="Times New Roman"/>
          <w:lang w:val="es-ES_tradnl"/>
        </w:rPr>
        <w:t xml:space="preserve"> </w:t>
      </w:r>
      <w:r w:rsidR="00A92BDC" w:rsidRPr="008D5F98">
        <w:rPr>
          <w:rFonts w:ascii="Baskerville Old Face" w:hAnsi="Baskerville Old Face" w:cs="Times New Roman"/>
          <w:lang w:val="es-ES"/>
        </w:rPr>
        <w:t>la violencia del</w:t>
      </w:r>
      <w:r w:rsidR="003855E3" w:rsidRPr="008D5F98">
        <w:rPr>
          <w:rFonts w:ascii="Baskerville Old Face" w:hAnsi="Baskerville Old Face" w:cs="Times New Roman"/>
          <w:lang w:val="es-ES"/>
        </w:rPr>
        <w:t xml:space="preserve"> enfrentamiento</w:t>
      </w:r>
      <w:r w:rsidR="00F0070A" w:rsidRPr="008D5F98">
        <w:rPr>
          <w:rFonts w:ascii="Baskerville Old Face" w:hAnsi="Baskerville Old Face" w:cs="Times New Roman"/>
          <w:lang w:val="es-ES"/>
        </w:rPr>
        <w:t xml:space="preserve"> político</w:t>
      </w:r>
      <w:r w:rsidR="003855E3" w:rsidRPr="008D5F98">
        <w:rPr>
          <w:rFonts w:ascii="Baskerville Old Face" w:hAnsi="Baskerville Old Face" w:cs="Times New Roman"/>
          <w:lang w:val="es-ES"/>
        </w:rPr>
        <w:t xml:space="preserve"> </w:t>
      </w:r>
      <w:r w:rsidR="00A62627" w:rsidRPr="008D5F98">
        <w:rPr>
          <w:rFonts w:ascii="Baskerville Old Face" w:hAnsi="Baskerville Old Face" w:cs="Times New Roman"/>
          <w:lang w:val="es-ES"/>
        </w:rPr>
        <w:t>se explicaba a partir de los odios acumulados durante un lustro de medidas antieclesiásticas</w:t>
      </w:r>
      <w:r w:rsidR="002C1C7F" w:rsidRPr="008D5F98">
        <w:rPr>
          <w:rFonts w:ascii="Baskerville Old Face" w:hAnsi="Baskerville Old Face" w:cs="Times New Roman"/>
          <w:lang w:val="es-ES"/>
        </w:rPr>
        <w:t xml:space="preserve"> y secularizantes. Además</w:t>
      </w:r>
      <w:r w:rsidR="00A62627" w:rsidRPr="008D5F98">
        <w:rPr>
          <w:rFonts w:ascii="Baskerville Old Face" w:hAnsi="Baskerville Old Face" w:cs="Times New Roman"/>
          <w:lang w:val="es-ES"/>
        </w:rPr>
        <w:t>,</w:t>
      </w:r>
      <w:r w:rsidR="002C1C7F" w:rsidRPr="008D5F98">
        <w:rPr>
          <w:rFonts w:ascii="Baskerville Old Face" w:hAnsi="Baskerville Old Face" w:cs="Times New Roman"/>
          <w:lang w:val="es-ES"/>
        </w:rPr>
        <w:t xml:space="preserve"> </w:t>
      </w:r>
      <w:r w:rsidR="00FE7349" w:rsidRPr="008D5F98">
        <w:rPr>
          <w:rFonts w:ascii="Baskerville Old Face" w:hAnsi="Baskerville Old Face" w:cs="Times New Roman"/>
          <w:lang w:val="es-ES"/>
        </w:rPr>
        <w:t>conviene</w:t>
      </w:r>
      <w:r w:rsidR="00A92BDC" w:rsidRPr="008D5F98">
        <w:rPr>
          <w:rFonts w:ascii="Baskerville Old Face" w:hAnsi="Baskerville Old Face" w:cs="Times New Roman"/>
          <w:lang w:val="es-ES"/>
        </w:rPr>
        <w:t xml:space="preserve"> </w:t>
      </w:r>
      <w:r w:rsidR="00A62627" w:rsidRPr="008D5F98">
        <w:rPr>
          <w:rFonts w:ascii="Baskerville Old Face" w:hAnsi="Baskerville Old Face" w:cs="Times New Roman"/>
          <w:lang w:val="es-ES"/>
        </w:rPr>
        <w:t>recordar las acusaciones lanzadas contra Esquivel desde el bando constitucionalista</w:t>
      </w:r>
      <w:r w:rsidR="002C1C7F" w:rsidRPr="008D5F98">
        <w:rPr>
          <w:rFonts w:ascii="Baskerville Old Face" w:hAnsi="Baskerville Old Face" w:cs="Times New Roman"/>
          <w:lang w:val="es-ES"/>
        </w:rPr>
        <w:t xml:space="preserve">; </w:t>
      </w:r>
      <w:r w:rsidR="00D749C6" w:rsidRPr="008D5F98">
        <w:rPr>
          <w:rFonts w:ascii="Baskerville Old Face" w:hAnsi="Baskerville Old Face" w:cs="Times New Roman"/>
          <w:lang w:val="es-ES"/>
        </w:rPr>
        <w:t>s</w:t>
      </w:r>
      <w:r w:rsidR="00FF5053" w:rsidRPr="008D5F98">
        <w:rPr>
          <w:rFonts w:ascii="Baskerville Old Face" w:hAnsi="Baskerville Old Face" w:cs="Times New Roman"/>
          <w:lang w:val="es-ES"/>
        </w:rPr>
        <w:t>egún</w:t>
      </w:r>
      <w:r w:rsidR="00F0070A" w:rsidRPr="008D5F98">
        <w:rPr>
          <w:rFonts w:ascii="Baskerville Old Face" w:hAnsi="Baskerville Old Face" w:cs="Times New Roman"/>
          <w:lang w:val="es-ES"/>
        </w:rPr>
        <w:t xml:space="preserve"> </w:t>
      </w:r>
      <w:r w:rsidR="00D749C6" w:rsidRPr="008D5F98">
        <w:rPr>
          <w:rFonts w:ascii="Baskerville Old Face" w:hAnsi="Baskerville Old Face" w:cs="Times New Roman"/>
          <w:lang w:val="es-ES"/>
        </w:rPr>
        <w:t xml:space="preserve">difundían </w:t>
      </w:r>
      <w:r w:rsidR="00D7183F" w:rsidRPr="008D5F98">
        <w:rPr>
          <w:rFonts w:ascii="Baskerville Old Face" w:hAnsi="Baskerville Old Face" w:cs="Times New Roman"/>
          <w:lang w:val="es-ES"/>
        </w:rPr>
        <w:t>algunas</w:t>
      </w:r>
      <w:r w:rsidR="00F0070A" w:rsidRPr="008D5F98">
        <w:rPr>
          <w:rFonts w:ascii="Baskerville Old Face" w:hAnsi="Baskerville Old Face" w:cs="Times New Roman"/>
          <w:lang w:val="es-ES"/>
        </w:rPr>
        <w:t xml:space="preserve"> denuncias publicadas por los periódicos conservadores, Esquivel incumplía con uno de los requisitos </w:t>
      </w:r>
      <w:r w:rsidR="005C3223" w:rsidRPr="008D5F98">
        <w:rPr>
          <w:rFonts w:ascii="Baskerville Old Face" w:hAnsi="Baskerville Old Face" w:cs="Times New Roman"/>
          <w:lang w:val="es-ES"/>
        </w:rPr>
        <w:t>d</w:t>
      </w:r>
      <w:r w:rsidR="00F0070A" w:rsidRPr="008D5F98">
        <w:rPr>
          <w:rFonts w:ascii="Baskerville Old Face" w:hAnsi="Baskerville Old Face" w:cs="Times New Roman"/>
          <w:lang w:val="es-ES"/>
        </w:rPr>
        <w:t>e</w:t>
      </w:r>
      <w:r w:rsidR="005C3223" w:rsidRPr="008D5F98">
        <w:rPr>
          <w:rFonts w:ascii="Baskerville Old Face" w:hAnsi="Baskerville Old Face" w:cs="Times New Roman"/>
          <w:lang w:val="es-ES"/>
        </w:rPr>
        <w:t xml:space="preserve"> </w:t>
      </w:r>
      <w:r w:rsidR="00F0070A" w:rsidRPr="008D5F98">
        <w:rPr>
          <w:rFonts w:ascii="Baskerville Old Face" w:hAnsi="Baskerville Old Face" w:cs="Times New Roman"/>
          <w:lang w:val="es-ES"/>
        </w:rPr>
        <w:t>l</w:t>
      </w:r>
      <w:r w:rsidR="005C3223" w:rsidRPr="008D5F98">
        <w:rPr>
          <w:rFonts w:ascii="Baskerville Old Face" w:hAnsi="Baskerville Old Face" w:cs="Times New Roman"/>
          <w:lang w:val="es-ES"/>
        </w:rPr>
        <w:t>a presidencia</w:t>
      </w:r>
      <w:r w:rsidR="00F0070A" w:rsidRPr="008D5F98">
        <w:rPr>
          <w:rFonts w:ascii="Baskerville Old Face" w:hAnsi="Baskerville Old Face" w:cs="Times New Roman"/>
          <w:lang w:val="es-ES"/>
        </w:rPr>
        <w:t xml:space="preserve">, pues había nacido en Nicaragua. Desde luego, </w:t>
      </w:r>
      <w:r w:rsidR="00D7183F" w:rsidRPr="008D5F98">
        <w:rPr>
          <w:rFonts w:ascii="Baskerville Old Face" w:hAnsi="Baskerville Old Face" w:cs="Times New Roman"/>
          <w:lang w:val="es-ES"/>
        </w:rPr>
        <w:t xml:space="preserve">esta clase de </w:t>
      </w:r>
      <w:r w:rsidR="002C1C7F" w:rsidRPr="008D5F98">
        <w:rPr>
          <w:rFonts w:ascii="Baskerville Old Face" w:hAnsi="Baskerville Old Face" w:cs="Times New Roman"/>
          <w:lang w:val="es-ES"/>
        </w:rPr>
        <w:t xml:space="preserve">afirmaciones </w:t>
      </w:r>
      <w:r w:rsidR="00F0070A" w:rsidRPr="008D5F98">
        <w:rPr>
          <w:rFonts w:ascii="Baskerville Old Face" w:hAnsi="Baskerville Old Face" w:cs="Times New Roman"/>
          <w:lang w:val="es-ES"/>
        </w:rPr>
        <w:t xml:space="preserve">buscaba </w:t>
      </w:r>
      <w:r w:rsidR="00D7183F" w:rsidRPr="008D5F98">
        <w:rPr>
          <w:rFonts w:ascii="Baskerville Old Face" w:hAnsi="Baskerville Old Face" w:cs="Times New Roman"/>
          <w:lang w:val="es-ES"/>
        </w:rPr>
        <w:t xml:space="preserve">difundir la </w:t>
      </w:r>
      <w:r w:rsidR="00F0070A" w:rsidRPr="008D5F98">
        <w:rPr>
          <w:rFonts w:ascii="Baskerville Old Face" w:hAnsi="Baskerville Old Face" w:cs="Times New Roman"/>
          <w:lang w:val="es-ES"/>
        </w:rPr>
        <w:t>representa</w:t>
      </w:r>
      <w:r w:rsidR="00D7183F" w:rsidRPr="008D5F98">
        <w:rPr>
          <w:rFonts w:ascii="Baskerville Old Face" w:hAnsi="Baskerville Old Face" w:cs="Times New Roman"/>
          <w:lang w:val="es-ES"/>
        </w:rPr>
        <w:t>ción</w:t>
      </w:r>
      <w:r w:rsidR="00F0070A" w:rsidRPr="008D5F98">
        <w:rPr>
          <w:rFonts w:ascii="Baskerville Old Face" w:hAnsi="Baskerville Old Face" w:cs="Times New Roman"/>
          <w:lang w:val="es-ES"/>
        </w:rPr>
        <w:t xml:space="preserve"> </w:t>
      </w:r>
      <w:r w:rsidR="00D7183F" w:rsidRPr="008D5F98">
        <w:rPr>
          <w:rFonts w:ascii="Baskerville Old Face" w:hAnsi="Baskerville Old Face" w:cs="Times New Roman"/>
          <w:lang w:val="es-ES"/>
        </w:rPr>
        <w:t>de</w:t>
      </w:r>
      <w:r w:rsidR="00F0070A" w:rsidRPr="008D5F98">
        <w:rPr>
          <w:rFonts w:ascii="Baskerville Old Face" w:hAnsi="Baskerville Old Face" w:cs="Times New Roman"/>
          <w:lang w:val="es-ES"/>
        </w:rPr>
        <w:t xml:space="preserve">l candidato liberal como un forastero, </w:t>
      </w:r>
      <w:r w:rsidR="003653D6" w:rsidRPr="008D5F98">
        <w:rPr>
          <w:rFonts w:ascii="Baskerville Old Face" w:hAnsi="Baskerville Old Face" w:cs="Times New Roman"/>
          <w:lang w:val="es-ES"/>
        </w:rPr>
        <w:t>ajeno</w:t>
      </w:r>
      <w:r w:rsidR="00F0070A" w:rsidRPr="008D5F98">
        <w:rPr>
          <w:rFonts w:ascii="Baskerville Old Face" w:hAnsi="Baskerville Old Face" w:cs="Times New Roman"/>
          <w:lang w:val="es-ES"/>
        </w:rPr>
        <w:t xml:space="preserve"> a</w:t>
      </w:r>
      <w:r w:rsidR="00D7183F" w:rsidRPr="008D5F98">
        <w:rPr>
          <w:rFonts w:ascii="Baskerville Old Face" w:hAnsi="Baskerville Old Face" w:cs="Times New Roman"/>
          <w:lang w:val="es-ES"/>
        </w:rPr>
        <w:t xml:space="preserve"> las costumbres, el</w:t>
      </w:r>
      <w:r w:rsidR="00F0070A" w:rsidRPr="008D5F98">
        <w:rPr>
          <w:rFonts w:ascii="Baskerville Old Face" w:hAnsi="Baskerville Old Face" w:cs="Times New Roman"/>
          <w:lang w:val="es-ES"/>
        </w:rPr>
        <w:t xml:space="preserve"> sentido moral y </w:t>
      </w:r>
      <w:r w:rsidR="00D7183F" w:rsidRPr="008D5F98">
        <w:rPr>
          <w:rFonts w:ascii="Baskerville Old Face" w:hAnsi="Baskerville Old Face" w:cs="Times New Roman"/>
          <w:lang w:val="es-ES"/>
        </w:rPr>
        <w:t xml:space="preserve">la </w:t>
      </w:r>
      <w:r w:rsidR="00F0070A" w:rsidRPr="008D5F98">
        <w:rPr>
          <w:rFonts w:ascii="Baskerville Old Face" w:hAnsi="Baskerville Old Face" w:cs="Times New Roman"/>
          <w:lang w:val="es-ES"/>
        </w:rPr>
        <w:t>religios</w:t>
      </w:r>
      <w:r w:rsidR="00D7183F" w:rsidRPr="008D5F98">
        <w:rPr>
          <w:rFonts w:ascii="Baskerville Old Face" w:hAnsi="Baskerville Old Face" w:cs="Times New Roman"/>
          <w:lang w:val="es-ES"/>
        </w:rPr>
        <w:t>idad</w:t>
      </w:r>
      <w:r w:rsidR="00F0070A" w:rsidRPr="008D5F98">
        <w:rPr>
          <w:rFonts w:ascii="Baskerville Old Face" w:hAnsi="Baskerville Old Face" w:cs="Times New Roman"/>
          <w:lang w:val="es-ES"/>
        </w:rPr>
        <w:t xml:space="preserve"> del pueblo costarricense</w:t>
      </w:r>
      <w:r w:rsidR="003653D6" w:rsidRPr="008D5F98">
        <w:rPr>
          <w:rFonts w:ascii="Baskerville Old Face" w:hAnsi="Baskerville Old Face" w:cs="Times New Roman"/>
          <w:lang w:val="es-ES"/>
        </w:rPr>
        <w:t xml:space="preserve"> y, en consecuencia, inepto para </w:t>
      </w:r>
      <w:r w:rsidR="00E33DEE" w:rsidRPr="008D5F98">
        <w:rPr>
          <w:rFonts w:ascii="Baskerville Old Face" w:hAnsi="Baskerville Old Face" w:cs="Times New Roman"/>
          <w:lang w:val="es-ES"/>
        </w:rPr>
        <w:t>su</w:t>
      </w:r>
      <w:r w:rsidR="003653D6" w:rsidRPr="008D5F98">
        <w:rPr>
          <w:rFonts w:ascii="Baskerville Old Face" w:hAnsi="Baskerville Old Face" w:cs="Times New Roman"/>
          <w:lang w:val="es-ES"/>
        </w:rPr>
        <w:t xml:space="preserve"> gobierno.</w:t>
      </w:r>
    </w:p>
    <w:p w14:paraId="449B578E" w14:textId="77777777" w:rsidR="000B782B" w:rsidRPr="008D5F98" w:rsidRDefault="000B782B" w:rsidP="000B782B">
      <w:pPr>
        <w:jc w:val="both"/>
        <w:rPr>
          <w:rFonts w:ascii="Baskerville Old Face" w:hAnsi="Baskerville Old Face" w:cs="Times New Roman"/>
          <w:lang w:val="es-ES"/>
        </w:rPr>
      </w:pPr>
    </w:p>
    <w:p w14:paraId="7B636913" w14:textId="167AAAAB" w:rsidR="00C026FC" w:rsidRPr="008D5F98" w:rsidRDefault="00CA16CF" w:rsidP="000B782B">
      <w:pPr>
        <w:jc w:val="both"/>
        <w:rPr>
          <w:rFonts w:ascii="Baskerville Old Face" w:hAnsi="Baskerville Old Face" w:cs="Times New Roman"/>
          <w:bCs/>
          <w:lang w:val="es-ES"/>
        </w:rPr>
      </w:pPr>
      <w:r w:rsidRPr="008D5F98">
        <w:rPr>
          <w:rFonts w:ascii="Baskerville Old Face" w:hAnsi="Baskerville Old Face" w:cs="Times New Roman"/>
          <w:lang w:val="es-ES"/>
        </w:rPr>
        <w:t>En términos generales, la</w:t>
      </w:r>
      <w:r w:rsidR="00F3131E" w:rsidRPr="008D5F98">
        <w:rPr>
          <w:rFonts w:ascii="Baskerville Old Face" w:hAnsi="Baskerville Old Face" w:cs="Times New Roman"/>
          <w:lang w:val="es-ES"/>
        </w:rPr>
        <w:t xml:space="preserve"> prensa conservadora </w:t>
      </w:r>
      <w:r w:rsidRPr="008D5F98">
        <w:rPr>
          <w:rFonts w:ascii="Baskerville Old Face" w:hAnsi="Baskerville Old Face" w:cs="Times New Roman"/>
          <w:lang w:val="es-ES"/>
        </w:rPr>
        <w:t xml:space="preserve">y los semanarios humorísticos </w:t>
      </w:r>
      <w:r w:rsidR="00F3131E" w:rsidRPr="008D5F98">
        <w:rPr>
          <w:rFonts w:ascii="Baskerville Old Face" w:hAnsi="Baskerville Old Face" w:cs="Times New Roman"/>
          <w:lang w:val="es-ES"/>
        </w:rPr>
        <w:t>describía</w:t>
      </w:r>
      <w:r w:rsidRPr="008D5F98">
        <w:rPr>
          <w:rFonts w:ascii="Baskerville Old Face" w:hAnsi="Baskerville Old Face" w:cs="Times New Roman"/>
          <w:lang w:val="es-ES"/>
        </w:rPr>
        <w:t>n</w:t>
      </w:r>
      <w:r w:rsidR="00F3131E" w:rsidRPr="008D5F98">
        <w:rPr>
          <w:rFonts w:ascii="Baskerville Old Face" w:hAnsi="Baskerville Old Face" w:cs="Times New Roman"/>
          <w:lang w:val="es-ES"/>
        </w:rPr>
        <w:t xml:space="preserve"> a los promotores de la secularización del Estado como </w:t>
      </w:r>
      <w:r w:rsidR="0096421E" w:rsidRPr="008D5F98">
        <w:rPr>
          <w:rFonts w:ascii="Baskerville Old Face" w:hAnsi="Baskerville Old Face" w:cs="Times New Roman"/>
          <w:lang w:val="es-ES"/>
        </w:rPr>
        <w:t>gente medradora</w:t>
      </w:r>
      <w:r w:rsidR="0011292C" w:rsidRPr="008D5F98">
        <w:rPr>
          <w:rFonts w:ascii="Baskerville Old Face" w:hAnsi="Baskerville Old Face" w:cs="Times New Roman"/>
          <w:lang w:val="es-ES"/>
        </w:rPr>
        <w:t xml:space="preserve"> y</w:t>
      </w:r>
      <w:r w:rsidR="00F3131E" w:rsidRPr="008D5F98">
        <w:rPr>
          <w:rFonts w:ascii="Baskerville Old Face" w:hAnsi="Baskerville Old Face" w:cs="Times New Roman"/>
          <w:lang w:val="es-ES"/>
        </w:rPr>
        <w:t xml:space="preserve"> </w:t>
      </w:r>
      <w:r w:rsidR="0096421E" w:rsidRPr="008D5F98">
        <w:rPr>
          <w:rFonts w:ascii="Baskerville Old Face" w:hAnsi="Baskerville Old Face" w:cs="Times New Roman"/>
          <w:lang w:val="es-ES"/>
        </w:rPr>
        <w:t xml:space="preserve">contraria a los valores y los usos comunitarios. </w:t>
      </w:r>
      <w:r w:rsidR="00AF6BB2" w:rsidRPr="008D5F98">
        <w:rPr>
          <w:rFonts w:ascii="Baskerville Old Face" w:hAnsi="Baskerville Old Face" w:cs="Times New Roman"/>
          <w:lang w:val="es-ES"/>
        </w:rPr>
        <w:t xml:space="preserve">Con frecuencia, se los tildaba de masones, aunque </w:t>
      </w:r>
      <w:r w:rsidR="00AC3478" w:rsidRPr="008D5F98">
        <w:rPr>
          <w:rFonts w:ascii="Baskerville Old Face" w:hAnsi="Baskerville Old Face" w:cs="Times New Roman"/>
          <w:lang w:val="es-ES"/>
        </w:rPr>
        <w:t xml:space="preserve">realmente </w:t>
      </w:r>
      <w:r w:rsidR="00AF6BB2" w:rsidRPr="008D5F98">
        <w:rPr>
          <w:rFonts w:ascii="Baskerville Old Face" w:hAnsi="Baskerville Old Face" w:cs="Times New Roman"/>
          <w:lang w:val="es-ES"/>
        </w:rPr>
        <w:t xml:space="preserve">se trataba de una clase emergente de profesionales y burócratas. </w:t>
      </w:r>
      <w:r w:rsidR="0056002B" w:rsidRPr="008D5F98">
        <w:rPr>
          <w:rFonts w:ascii="Baskerville Old Face" w:hAnsi="Baskerville Old Face" w:cs="Times New Roman"/>
        </w:rPr>
        <w:t>Ricardo</w:t>
      </w:r>
      <w:r w:rsidR="0056002B" w:rsidRPr="008D5F98">
        <w:rPr>
          <w:rFonts w:ascii="Baskerville Old Face" w:hAnsi="Baskerville Old Face" w:cs="Times New Roman"/>
          <w:bCs/>
          <w:lang w:val="es-ES"/>
        </w:rPr>
        <w:t xml:space="preserve"> </w:t>
      </w:r>
      <w:r w:rsidR="00AF6BB2" w:rsidRPr="008D5F98">
        <w:rPr>
          <w:rFonts w:ascii="Baskerville Old Face" w:hAnsi="Baskerville Old Face" w:cs="Times New Roman"/>
          <w:bCs/>
          <w:lang w:val="es-ES"/>
        </w:rPr>
        <w:t>Martínez Esquivel</w:t>
      </w:r>
      <w:r w:rsidR="00E34B6F" w:rsidRPr="008D5F98">
        <w:rPr>
          <w:rFonts w:ascii="Baskerville Old Face" w:hAnsi="Baskerville Old Face" w:cs="Times New Roman"/>
          <w:bCs/>
          <w:lang w:val="es-ES"/>
        </w:rPr>
        <w:t xml:space="preserve"> </w:t>
      </w:r>
      <w:r w:rsidR="00AF6BB2" w:rsidRPr="008D5F98">
        <w:rPr>
          <w:rFonts w:ascii="Baskerville Old Face" w:hAnsi="Baskerville Old Face" w:cs="Times New Roman"/>
          <w:bCs/>
          <w:lang w:val="es-ES"/>
        </w:rPr>
        <w:t>ha demostrado que, durante la segunda mitad del siglo XIX, el número de masones costarricenses aumentó considerablemente</w:t>
      </w:r>
      <w:r w:rsidR="00E34B6F" w:rsidRPr="008D5F98">
        <w:rPr>
          <w:rFonts w:ascii="Baskerville Old Face" w:hAnsi="Baskerville Old Face" w:cs="Times New Roman"/>
          <w:bCs/>
          <w:lang w:val="es-ES"/>
        </w:rPr>
        <w:t xml:space="preserve"> (251)</w:t>
      </w:r>
      <w:r w:rsidR="00AF6BB2" w:rsidRPr="008D5F98">
        <w:rPr>
          <w:rFonts w:ascii="Baskerville Old Face" w:hAnsi="Baskerville Old Face" w:cs="Times New Roman"/>
          <w:bCs/>
          <w:lang w:val="es-ES"/>
        </w:rPr>
        <w:t xml:space="preserve">. Resulta revelador, sin embargo, que </w:t>
      </w:r>
      <w:r w:rsidR="003058EF" w:rsidRPr="008D5F98">
        <w:rPr>
          <w:rFonts w:ascii="Baskerville Old Face" w:hAnsi="Baskerville Old Face" w:cs="Times New Roman"/>
          <w:bCs/>
          <w:lang w:val="es-ES"/>
        </w:rPr>
        <w:t xml:space="preserve">el aumento </w:t>
      </w:r>
      <w:r w:rsidR="00AF6BB2" w:rsidRPr="008D5F98">
        <w:rPr>
          <w:rFonts w:ascii="Baskerville Old Face" w:hAnsi="Baskerville Old Face" w:cs="Times New Roman"/>
          <w:bCs/>
          <w:lang w:val="es-ES"/>
        </w:rPr>
        <w:t xml:space="preserve">de masones con cargos </w:t>
      </w:r>
      <w:r w:rsidR="00AF6BB2" w:rsidRPr="008D5F98">
        <w:rPr>
          <w:rFonts w:ascii="Baskerville Old Face" w:hAnsi="Baskerville Old Face" w:cs="Times New Roman"/>
          <w:bCs/>
          <w:lang w:val="es-ES"/>
        </w:rPr>
        <w:lastRenderedPageBreak/>
        <w:t xml:space="preserve">políticos </w:t>
      </w:r>
      <w:r w:rsidR="00AC3478" w:rsidRPr="008D5F98">
        <w:rPr>
          <w:rFonts w:ascii="Baskerville Old Face" w:hAnsi="Baskerville Old Face" w:cs="Times New Roman"/>
          <w:bCs/>
          <w:lang w:val="es-ES"/>
        </w:rPr>
        <w:t xml:space="preserve">no </w:t>
      </w:r>
      <w:r w:rsidR="00AF6BB2" w:rsidRPr="008D5F98">
        <w:rPr>
          <w:rFonts w:ascii="Baskerville Old Face" w:hAnsi="Baskerville Old Face" w:cs="Times New Roman"/>
          <w:bCs/>
          <w:lang w:val="es-ES"/>
        </w:rPr>
        <w:t>corresponda</w:t>
      </w:r>
      <w:r w:rsidR="00AC3478" w:rsidRPr="008D5F98">
        <w:rPr>
          <w:rFonts w:ascii="Baskerville Old Face" w:hAnsi="Baskerville Old Face" w:cs="Times New Roman"/>
          <w:bCs/>
          <w:lang w:val="es-ES"/>
        </w:rPr>
        <w:t xml:space="preserve"> al </w:t>
      </w:r>
      <w:r w:rsidR="00AF6BB2" w:rsidRPr="008D5F98">
        <w:rPr>
          <w:rFonts w:ascii="Baskerville Old Face" w:hAnsi="Baskerville Old Face" w:cs="Times New Roman"/>
          <w:bCs/>
          <w:lang w:val="es-ES"/>
        </w:rPr>
        <w:t xml:space="preserve">periodo de </w:t>
      </w:r>
      <w:r w:rsidR="00AC3478" w:rsidRPr="008D5F98">
        <w:rPr>
          <w:rFonts w:ascii="Baskerville Old Face" w:hAnsi="Baskerville Old Face" w:cs="Times New Roman"/>
          <w:bCs/>
          <w:lang w:val="es-ES"/>
        </w:rPr>
        <w:t xml:space="preserve">su </w:t>
      </w:r>
      <w:r w:rsidR="00AF6BB2" w:rsidRPr="008D5F98">
        <w:rPr>
          <w:rFonts w:ascii="Baskerville Old Face" w:hAnsi="Baskerville Old Face" w:cs="Times New Roman"/>
          <w:bCs/>
          <w:lang w:val="es-ES"/>
        </w:rPr>
        <w:t>mayor presencia relativa</w:t>
      </w:r>
      <w:r w:rsidR="0022398D" w:rsidRPr="008D5F98">
        <w:rPr>
          <w:rFonts w:ascii="Baskerville Old Face" w:hAnsi="Baskerville Old Face" w:cs="Times New Roman"/>
          <w:bCs/>
          <w:lang w:val="es-ES"/>
        </w:rPr>
        <w:t xml:space="preserve"> en la política nacional</w:t>
      </w:r>
      <w:r w:rsidR="00AF6BB2" w:rsidRPr="008D5F98">
        <w:rPr>
          <w:rFonts w:ascii="Baskerville Old Face" w:hAnsi="Baskerville Old Face" w:cs="Times New Roman"/>
          <w:bCs/>
          <w:lang w:val="es-ES"/>
        </w:rPr>
        <w:t>, a finales de la centuria, sino a los inicios de la actividad masónica en el medio nacional.</w:t>
      </w:r>
      <w:r w:rsidR="008207EB" w:rsidRPr="008D5F98">
        <w:rPr>
          <w:rFonts w:ascii="Baskerville Old Face" w:hAnsi="Baskerville Old Face" w:cs="Times New Roman"/>
          <w:lang w:val="es-ES"/>
        </w:rPr>
        <w:t xml:space="preserve"> </w:t>
      </w:r>
      <w:r w:rsidR="005862F6" w:rsidRPr="008D5F98">
        <w:rPr>
          <w:rFonts w:ascii="Baskerville Old Face" w:hAnsi="Baskerville Old Face" w:cs="Times New Roman"/>
          <w:bCs/>
          <w:lang w:val="es-ES"/>
        </w:rPr>
        <w:t>No es casual qu</w:t>
      </w:r>
      <w:r w:rsidR="003058EF" w:rsidRPr="008D5F98">
        <w:rPr>
          <w:rFonts w:ascii="Baskerville Old Face" w:hAnsi="Baskerville Old Face" w:cs="Times New Roman"/>
          <w:bCs/>
          <w:lang w:val="es-ES"/>
        </w:rPr>
        <w:t>e,</w:t>
      </w:r>
      <w:r w:rsidR="005862F6" w:rsidRPr="008D5F98">
        <w:rPr>
          <w:rFonts w:ascii="Baskerville Old Face" w:hAnsi="Baskerville Old Face" w:cs="Times New Roman"/>
          <w:bCs/>
          <w:lang w:val="es-ES"/>
        </w:rPr>
        <w:t xml:space="preserve"> en la década de 1880, los conservadores aludieran más bien a la </w:t>
      </w:r>
      <w:r w:rsidR="0022398D" w:rsidRPr="008D5F98">
        <w:rPr>
          <w:rFonts w:ascii="Baskerville Old Face" w:hAnsi="Baskerville Old Face" w:cs="Times New Roman"/>
          <w:bCs/>
          <w:lang w:val="es-ES"/>
        </w:rPr>
        <w:t>injerencia</w:t>
      </w:r>
      <w:r w:rsidR="005862F6" w:rsidRPr="008D5F98">
        <w:rPr>
          <w:rFonts w:ascii="Baskerville Old Face" w:hAnsi="Baskerville Old Face" w:cs="Times New Roman"/>
          <w:bCs/>
          <w:lang w:val="es-ES"/>
        </w:rPr>
        <w:t xml:space="preserve"> política indirecta de esta corporación</w:t>
      </w:r>
      <w:r w:rsidR="00656E8A" w:rsidRPr="008D5F98">
        <w:rPr>
          <w:rFonts w:ascii="Baskerville Old Face" w:hAnsi="Baskerville Old Face" w:cs="Times New Roman"/>
          <w:bCs/>
          <w:lang w:val="es-ES"/>
        </w:rPr>
        <w:t xml:space="preserve">. </w:t>
      </w:r>
      <w:r w:rsidR="00B73A7E" w:rsidRPr="008D5F98">
        <w:rPr>
          <w:rFonts w:ascii="Baskerville Old Face" w:hAnsi="Baskerville Old Face" w:cs="Times New Roman"/>
          <w:bCs/>
          <w:lang w:val="es-ES"/>
        </w:rPr>
        <w:t xml:space="preserve">Magníficos testimonios </w:t>
      </w:r>
      <w:r w:rsidR="002C1C7F" w:rsidRPr="008D5F98">
        <w:rPr>
          <w:rFonts w:ascii="Baskerville Old Face" w:hAnsi="Baskerville Old Face" w:cs="Times New Roman"/>
          <w:bCs/>
          <w:lang w:val="es-ES"/>
        </w:rPr>
        <w:t xml:space="preserve">humorísticos </w:t>
      </w:r>
      <w:r w:rsidR="00B73A7E" w:rsidRPr="008D5F98">
        <w:rPr>
          <w:rFonts w:ascii="Baskerville Old Face" w:hAnsi="Baskerville Old Face" w:cs="Times New Roman"/>
          <w:bCs/>
          <w:lang w:val="es-ES"/>
        </w:rPr>
        <w:t xml:space="preserve">de la última tendencia han quedado registrados, por ejemplo, en el </w:t>
      </w:r>
      <w:r w:rsidR="00B73A7E" w:rsidRPr="008D5F98">
        <w:rPr>
          <w:rFonts w:ascii="Baskerville Old Face" w:hAnsi="Baskerville Old Face" w:cs="Times New Roman"/>
          <w:bCs/>
          <w:i/>
          <w:iCs/>
          <w:lang w:val="es-ES"/>
        </w:rPr>
        <w:t>Cuaderno Rojo</w:t>
      </w:r>
      <w:r w:rsidR="00B73A7E" w:rsidRPr="008D5F98">
        <w:rPr>
          <w:rFonts w:ascii="Baskerville Old Face" w:hAnsi="Baskerville Old Face" w:cs="Times New Roman"/>
          <w:bCs/>
          <w:lang w:val="es-ES"/>
        </w:rPr>
        <w:t>, de José María Figueroa</w:t>
      </w:r>
      <w:r w:rsidR="00EA1F8D" w:rsidRPr="008D5F98">
        <w:rPr>
          <w:rFonts w:ascii="Baskerville Old Face" w:hAnsi="Baskerville Old Face" w:cs="Times New Roman"/>
          <w:bCs/>
          <w:lang w:val="es-ES"/>
        </w:rPr>
        <w:t xml:space="preserve"> (1820-1900)</w:t>
      </w:r>
      <w:r w:rsidR="003058EF" w:rsidRPr="008D5F98">
        <w:rPr>
          <w:rFonts w:ascii="Baskerville Old Face" w:hAnsi="Baskerville Old Face" w:cs="Times New Roman"/>
          <w:bCs/>
          <w:lang w:val="es-ES"/>
        </w:rPr>
        <w:t xml:space="preserve">, </w:t>
      </w:r>
      <w:r w:rsidR="00E952A6" w:rsidRPr="008D5F98">
        <w:rPr>
          <w:rFonts w:ascii="Baskerville Old Face" w:hAnsi="Baskerville Old Face" w:cs="Times New Roman"/>
          <w:bCs/>
          <w:lang w:val="es-ES"/>
        </w:rPr>
        <w:t>y en numerosas sátiras periodísticas.</w:t>
      </w:r>
    </w:p>
    <w:p w14:paraId="7AF231EB" w14:textId="77777777" w:rsidR="000B782B" w:rsidRPr="008D5F98" w:rsidRDefault="000B782B" w:rsidP="000B782B">
      <w:pPr>
        <w:jc w:val="both"/>
        <w:rPr>
          <w:rFonts w:ascii="Baskerville Old Face" w:hAnsi="Baskerville Old Face" w:cs="Times New Roman"/>
          <w:bCs/>
          <w:lang w:val="es-ES"/>
        </w:rPr>
      </w:pPr>
    </w:p>
    <w:p w14:paraId="6596A3E8" w14:textId="05F8D1AD" w:rsidR="00A76AB7" w:rsidRPr="008D5F98" w:rsidRDefault="00EE4B05" w:rsidP="000B782B">
      <w:pPr>
        <w:jc w:val="both"/>
        <w:rPr>
          <w:rFonts w:ascii="Baskerville Old Face" w:hAnsi="Baskerville Old Face" w:cs="Times New Roman"/>
          <w:lang w:val="es-ES"/>
        </w:rPr>
      </w:pPr>
      <w:r w:rsidRPr="008D5F98">
        <w:rPr>
          <w:rFonts w:ascii="Baskerville Old Face" w:hAnsi="Baskerville Old Face" w:cs="Times New Roman"/>
          <w:lang w:val="es-ES"/>
        </w:rPr>
        <w:t>En realidad, l</w:t>
      </w:r>
      <w:r w:rsidR="00C026FC" w:rsidRPr="008D5F98">
        <w:rPr>
          <w:rFonts w:ascii="Baskerville Old Face" w:hAnsi="Baskerville Old Face" w:cs="Times New Roman"/>
          <w:lang w:val="es-ES"/>
        </w:rPr>
        <w:t>as</w:t>
      </w:r>
      <w:r w:rsidR="00FD2635" w:rsidRPr="008D5F98">
        <w:rPr>
          <w:rFonts w:ascii="Baskerville Old Face" w:hAnsi="Baskerville Old Face" w:cs="Times New Roman"/>
          <w:lang w:val="es-ES"/>
        </w:rPr>
        <w:t xml:space="preserve"> administraciones de </w:t>
      </w:r>
      <w:r w:rsidR="000B2725" w:rsidRPr="008D5F98">
        <w:rPr>
          <w:rFonts w:ascii="Baskerville Old Face" w:hAnsi="Baskerville Old Face" w:cs="Times New Roman"/>
          <w:lang w:val="es-ES"/>
        </w:rPr>
        <w:t>Fernández y</w:t>
      </w:r>
      <w:r w:rsidR="00FD2635" w:rsidRPr="008D5F98">
        <w:rPr>
          <w:rFonts w:ascii="Baskerville Old Face" w:hAnsi="Baskerville Old Face" w:cs="Times New Roman"/>
          <w:lang w:val="es-ES"/>
        </w:rPr>
        <w:t xml:space="preserve"> </w:t>
      </w:r>
      <w:r w:rsidR="000B2725" w:rsidRPr="008D5F98">
        <w:rPr>
          <w:rFonts w:ascii="Baskerville Old Face" w:hAnsi="Baskerville Old Face" w:cs="Times New Roman"/>
          <w:lang w:val="es-ES"/>
        </w:rPr>
        <w:t>Soto</w:t>
      </w:r>
      <w:r w:rsidR="00FD2635" w:rsidRPr="008D5F98">
        <w:rPr>
          <w:rFonts w:ascii="Baskerville Old Face" w:hAnsi="Baskerville Old Face" w:cs="Times New Roman"/>
          <w:lang w:val="es-ES"/>
        </w:rPr>
        <w:t xml:space="preserve"> promovieron como asesores a </w:t>
      </w:r>
      <w:r w:rsidR="000B2725" w:rsidRPr="008D5F98">
        <w:rPr>
          <w:rFonts w:ascii="Baskerville Old Face" w:hAnsi="Baskerville Old Face" w:cs="Times New Roman"/>
          <w:lang w:val="es-ES"/>
        </w:rPr>
        <w:t>jóvenes intelectuales progresistas</w:t>
      </w:r>
      <w:r w:rsidR="00FD2635" w:rsidRPr="008D5F98">
        <w:rPr>
          <w:rFonts w:ascii="Baskerville Old Face" w:hAnsi="Baskerville Old Face" w:cs="Times New Roman"/>
          <w:lang w:val="es-ES"/>
        </w:rPr>
        <w:t>. Estos círculos</w:t>
      </w:r>
      <w:r w:rsidRPr="008D5F98">
        <w:rPr>
          <w:rFonts w:ascii="Baskerville Old Face" w:hAnsi="Baskerville Old Face" w:cs="Times New Roman"/>
          <w:lang w:val="es-ES"/>
        </w:rPr>
        <w:t xml:space="preserve"> intelectuales</w:t>
      </w:r>
      <w:r w:rsidR="00C026FC" w:rsidRPr="008D5F98">
        <w:rPr>
          <w:rFonts w:ascii="Baskerville Old Face" w:hAnsi="Baskerville Old Face" w:cs="Times New Roman"/>
          <w:lang w:val="es-ES"/>
        </w:rPr>
        <w:t>,</w:t>
      </w:r>
      <w:r w:rsidR="00036DE4" w:rsidRPr="008D5F98">
        <w:rPr>
          <w:rFonts w:ascii="Baskerville Old Face" w:hAnsi="Baskerville Old Face" w:cs="Times New Roman"/>
          <w:lang w:val="es-ES"/>
        </w:rPr>
        <w:t xml:space="preserve"> reconocidos</w:t>
      </w:r>
      <w:r w:rsidR="005862F6" w:rsidRPr="008D5F98">
        <w:rPr>
          <w:rFonts w:ascii="Baskerville Old Face" w:hAnsi="Baskerville Old Face" w:cs="Times New Roman"/>
          <w:lang w:val="es-ES"/>
        </w:rPr>
        <w:t xml:space="preserve"> posteriormente</w:t>
      </w:r>
      <w:r w:rsidR="00036DE4" w:rsidRPr="008D5F98">
        <w:rPr>
          <w:rFonts w:ascii="Baskerville Old Face" w:hAnsi="Baskerville Old Face" w:cs="Times New Roman"/>
          <w:lang w:val="es-ES"/>
        </w:rPr>
        <w:t xml:space="preserve"> com</w:t>
      </w:r>
      <w:r w:rsidRPr="008D5F98">
        <w:rPr>
          <w:rFonts w:ascii="Baskerville Old Face" w:hAnsi="Baskerville Old Face" w:cs="Times New Roman"/>
          <w:lang w:val="es-ES"/>
        </w:rPr>
        <w:t>o</w:t>
      </w:r>
      <w:r w:rsidR="00036DE4" w:rsidRPr="008D5F98">
        <w:rPr>
          <w:rFonts w:ascii="Baskerville Old Face" w:hAnsi="Baskerville Old Face" w:cs="Times New Roman"/>
          <w:lang w:val="es-ES"/>
        </w:rPr>
        <w:t xml:space="preserve"> la </w:t>
      </w:r>
      <w:r w:rsidR="005862F6" w:rsidRPr="008D5F98">
        <w:rPr>
          <w:rFonts w:ascii="Baskerville Old Face" w:hAnsi="Baskerville Old Face" w:cs="Times New Roman"/>
          <w:lang w:val="es-ES"/>
        </w:rPr>
        <w:t>G</w:t>
      </w:r>
      <w:r w:rsidR="00036DE4" w:rsidRPr="008D5F98">
        <w:rPr>
          <w:rFonts w:ascii="Baskerville Old Face" w:hAnsi="Baskerville Old Face" w:cs="Times New Roman"/>
          <w:lang w:val="es-ES"/>
        </w:rPr>
        <w:t xml:space="preserve">eneración de 1889 y </w:t>
      </w:r>
      <w:r w:rsidR="00A76AB7" w:rsidRPr="008D5F98">
        <w:rPr>
          <w:rFonts w:ascii="Baskerville Old Face" w:hAnsi="Baskerville Old Face" w:cs="Times New Roman"/>
          <w:lang w:val="es-ES"/>
        </w:rPr>
        <w:t>d</w:t>
      </w:r>
      <w:r w:rsidR="00036DE4" w:rsidRPr="008D5F98">
        <w:rPr>
          <w:rFonts w:ascii="Baskerville Old Face" w:hAnsi="Baskerville Old Face" w:cs="Times New Roman"/>
          <w:lang w:val="es-ES"/>
        </w:rPr>
        <w:t xml:space="preserve">el Olimpo, </w:t>
      </w:r>
      <w:r w:rsidR="00FD2635" w:rsidRPr="008D5F98">
        <w:rPr>
          <w:rFonts w:ascii="Baskerville Old Face" w:hAnsi="Baskerville Old Face" w:cs="Times New Roman"/>
          <w:lang w:val="es-ES"/>
        </w:rPr>
        <w:t>acometieron la empresa de renovación del Estado y la sociedad costarricense</w:t>
      </w:r>
      <w:r w:rsidRPr="008D5F98">
        <w:rPr>
          <w:rFonts w:ascii="Baskerville Old Face" w:hAnsi="Baskerville Old Face" w:cs="Times New Roman"/>
          <w:lang w:val="es-ES"/>
        </w:rPr>
        <w:t>s</w:t>
      </w:r>
      <w:r w:rsidR="00FD2635" w:rsidRPr="008D5F98">
        <w:rPr>
          <w:rFonts w:ascii="Baskerville Old Face" w:hAnsi="Baskerville Old Face" w:cs="Times New Roman"/>
          <w:lang w:val="es-ES"/>
        </w:rPr>
        <w:t xml:space="preserve">. </w:t>
      </w:r>
      <w:r w:rsidR="008638F9" w:rsidRPr="008D5F98">
        <w:rPr>
          <w:rFonts w:ascii="Baskerville Old Face" w:hAnsi="Baskerville Old Face" w:cs="Times New Roman"/>
          <w:lang w:val="es-ES"/>
        </w:rPr>
        <w:t>Educados por los hermanos Fernández Ferraz en los preceptos del pensamiento krausista</w:t>
      </w:r>
      <w:r w:rsidR="00E469F5" w:rsidRPr="008D5F98">
        <w:rPr>
          <w:rFonts w:ascii="Baskerville Old Face" w:hAnsi="Baskerville Old Face" w:cs="Times New Roman"/>
          <w:lang w:val="es-ES"/>
        </w:rPr>
        <w:t xml:space="preserve"> y</w:t>
      </w:r>
      <w:r w:rsidR="008638F9" w:rsidRPr="008D5F98">
        <w:rPr>
          <w:rFonts w:ascii="Baskerville Old Face" w:hAnsi="Baskerville Old Face" w:cs="Times New Roman"/>
          <w:lang w:val="es-ES"/>
        </w:rPr>
        <w:t xml:space="preserve"> el positivismo, f</w:t>
      </w:r>
      <w:r w:rsidR="00FD2635" w:rsidRPr="008D5F98">
        <w:rPr>
          <w:rFonts w:ascii="Baskerville Old Face" w:hAnsi="Baskerville Old Face" w:cs="Times New Roman"/>
          <w:lang w:val="es-ES"/>
        </w:rPr>
        <w:t>iguras como Mauro Fernández, Ricardo Jiménez, Cleto González Víquez</w:t>
      </w:r>
      <w:r w:rsidR="008638F9" w:rsidRPr="008D5F98">
        <w:rPr>
          <w:rFonts w:ascii="Baskerville Old Face" w:hAnsi="Baskerville Old Face" w:cs="Times New Roman"/>
          <w:lang w:val="es-ES"/>
        </w:rPr>
        <w:t xml:space="preserve">, </w:t>
      </w:r>
      <w:r w:rsidR="00FD2635" w:rsidRPr="008D5F98">
        <w:rPr>
          <w:rFonts w:ascii="Baskerville Old Face" w:hAnsi="Baskerville Old Face" w:cs="Times New Roman"/>
          <w:lang w:val="es-ES"/>
        </w:rPr>
        <w:t>Carlos Durán y Pánfilo J. Valverde</w:t>
      </w:r>
      <w:r w:rsidR="008638F9" w:rsidRPr="008D5F98">
        <w:rPr>
          <w:rFonts w:ascii="Baskerville Old Face" w:hAnsi="Baskerville Old Face" w:cs="Times New Roman"/>
          <w:lang w:val="es-ES"/>
        </w:rPr>
        <w:t xml:space="preserve"> entraron pronto </w:t>
      </w:r>
      <w:r w:rsidR="000B2725" w:rsidRPr="008D5F98">
        <w:rPr>
          <w:rFonts w:ascii="Baskerville Old Face" w:hAnsi="Baskerville Old Face" w:cs="Times New Roman"/>
          <w:lang w:val="es-ES"/>
        </w:rPr>
        <w:t xml:space="preserve">en conflicto con </w:t>
      </w:r>
      <w:r w:rsidR="008638F9" w:rsidRPr="008D5F98">
        <w:rPr>
          <w:rFonts w:ascii="Baskerville Old Face" w:hAnsi="Baskerville Old Face" w:cs="Times New Roman"/>
          <w:lang w:val="es-ES"/>
        </w:rPr>
        <w:t xml:space="preserve">las visiones y las instituciones continuistas y tradicionalistas. </w:t>
      </w:r>
      <w:r w:rsidR="000B2725" w:rsidRPr="008D5F98">
        <w:rPr>
          <w:rFonts w:ascii="Baskerville Old Face" w:hAnsi="Baskerville Old Face" w:cs="Times New Roman"/>
          <w:lang w:val="es-ES"/>
        </w:rPr>
        <w:t>En la década de 1870, el obispo Thiel había sido testigo de un proceso similar en Ecuador; por ello, a su llegada a Costa Rica,</w:t>
      </w:r>
      <w:r w:rsidR="00C213C2" w:rsidRPr="008D5F98">
        <w:rPr>
          <w:rFonts w:ascii="Baskerville Old Face" w:hAnsi="Baskerville Old Face" w:cs="Times New Roman"/>
          <w:lang w:val="es-ES"/>
        </w:rPr>
        <w:t xml:space="preserve"> en 1877,</w:t>
      </w:r>
      <w:r w:rsidR="000B2725" w:rsidRPr="008D5F98">
        <w:rPr>
          <w:rFonts w:ascii="Baskerville Old Face" w:hAnsi="Baskerville Old Face" w:cs="Times New Roman"/>
          <w:lang w:val="es-ES"/>
        </w:rPr>
        <w:t xml:space="preserve"> estaba muy al tanto de las medidas con que los liberales combatían la influencia de la Iglesia en la vida pública, social y económica. </w:t>
      </w:r>
      <w:r w:rsidR="00E108B7" w:rsidRPr="008D5F98">
        <w:rPr>
          <w:rFonts w:ascii="Baskerville Old Face" w:hAnsi="Baskerville Old Face" w:cs="Times New Roman"/>
          <w:lang w:val="es-ES"/>
        </w:rPr>
        <w:t>E</w:t>
      </w:r>
      <w:r w:rsidR="000B2725" w:rsidRPr="008D5F98">
        <w:rPr>
          <w:rFonts w:ascii="Baskerville Old Face" w:hAnsi="Baskerville Old Face" w:cs="Times New Roman"/>
          <w:lang w:val="es-ES"/>
        </w:rPr>
        <w:t>l anticlericalismo había ganado mucho terreno en la cultura política centroamericana</w:t>
      </w:r>
      <w:r w:rsidR="0022398D" w:rsidRPr="008D5F98">
        <w:rPr>
          <w:rFonts w:ascii="Baskerville Old Face" w:hAnsi="Baskerville Old Face" w:cs="Times New Roman"/>
          <w:lang w:val="es-ES"/>
        </w:rPr>
        <w:t xml:space="preserve">. Recuérdese, en este sentido, </w:t>
      </w:r>
      <w:r w:rsidR="000B2725" w:rsidRPr="008D5F98">
        <w:rPr>
          <w:rFonts w:ascii="Baskerville Old Face" w:hAnsi="Baskerville Old Face" w:cs="Times New Roman"/>
          <w:lang w:val="es-ES"/>
        </w:rPr>
        <w:t>el programa de Justo Rufino Barrios en Guatemala y su proyección regional.</w:t>
      </w:r>
    </w:p>
    <w:p w14:paraId="35909C3C" w14:textId="77777777" w:rsidR="000B782B" w:rsidRPr="008D5F98" w:rsidRDefault="000B782B" w:rsidP="000B782B">
      <w:pPr>
        <w:jc w:val="both"/>
        <w:rPr>
          <w:rFonts w:ascii="Baskerville Old Face" w:hAnsi="Baskerville Old Face" w:cs="Times New Roman"/>
          <w:lang w:val="es-ES"/>
        </w:rPr>
      </w:pPr>
    </w:p>
    <w:p w14:paraId="251C706D" w14:textId="7769A1A2" w:rsidR="00E469F5" w:rsidRPr="008D5F98" w:rsidRDefault="000B2725" w:rsidP="000B782B">
      <w:pPr>
        <w:jc w:val="both"/>
        <w:rPr>
          <w:rFonts w:ascii="Baskerville Old Face" w:hAnsi="Baskerville Old Face" w:cs="Times New Roman"/>
          <w:lang w:val="es-ES"/>
        </w:rPr>
      </w:pPr>
      <w:r w:rsidRPr="008D5F98">
        <w:rPr>
          <w:rFonts w:ascii="Baskerville Old Face" w:hAnsi="Baskerville Old Face" w:cs="Times New Roman"/>
          <w:lang w:val="es-ES"/>
        </w:rPr>
        <w:t>Thiel y los jesuitas fueron expulsados</w:t>
      </w:r>
      <w:r w:rsidR="008638F9" w:rsidRPr="008D5F98">
        <w:rPr>
          <w:rFonts w:ascii="Baskerville Old Face" w:hAnsi="Baskerville Old Face" w:cs="Times New Roman"/>
          <w:lang w:val="es-ES"/>
        </w:rPr>
        <w:t xml:space="preserve"> de Costa Rica</w:t>
      </w:r>
      <w:r w:rsidRPr="008D5F98">
        <w:rPr>
          <w:rFonts w:ascii="Baskerville Old Face" w:hAnsi="Baskerville Old Face" w:cs="Times New Roman"/>
          <w:lang w:val="es-ES"/>
        </w:rPr>
        <w:t xml:space="preserve"> en 1884</w:t>
      </w:r>
      <w:r w:rsidR="008638F9" w:rsidRPr="008D5F98">
        <w:rPr>
          <w:rFonts w:ascii="Baskerville Old Face" w:hAnsi="Baskerville Old Face" w:cs="Times New Roman"/>
          <w:lang w:val="es-ES"/>
        </w:rPr>
        <w:t xml:space="preserve"> por el gobierno de </w:t>
      </w:r>
      <w:r w:rsidR="00E469F5" w:rsidRPr="008D5F98">
        <w:rPr>
          <w:rFonts w:ascii="Baskerville Old Face" w:hAnsi="Baskerville Old Face" w:cs="Times New Roman"/>
          <w:lang w:val="es-ES"/>
        </w:rPr>
        <w:t xml:space="preserve">Próspero </w:t>
      </w:r>
      <w:r w:rsidR="008638F9" w:rsidRPr="008D5F98">
        <w:rPr>
          <w:rFonts w:ascii="Baskerville Old Face" w:hAnsi="Baskerville Old Face" w:cs="Times New Roman"/>
          <w:lang w:val="es-ES"/>
        </w:rPr>
        <w:t>Fernández</w:t>
      </w:r>
      <w:r w:rsidRPr="008D5F98">
        <w:rPr>
          <w:rFonts w:ascii="Baskerville Old Face" w:hAnsi="Baskerville Old Face" w:cs="Times New Roman"/>
          <w:lang w:val="es-ES"/>
        </w:rPr>
        <w:t xml:space="preserve">. </w:t>
      </w:r>
      <w:r w:rsidR="008638F9" w:rsidRPr="008D5F98">
        <w:rPr>
          <w:rFonts w:ascii="Baskerville Old Face" w:hAnsi="Baskerville Old Face" w:cs="Times New Roman"/>
          <w:lang w:val="es-ES"/>
        </w:rPr>
        <w:t>En esa misma época</w:t>
      </w:r>
      <w:r w:rsidRPr="008D5F98">
        <w:rPr>
          <w:rFonts w:ascii="Baskerville Old Face" w:hAnsi="Baskerville Old Face" w:cs="Times New Roman"/>
          <w:lang w:val="es-ES"/>
        </w:rPr>
        <w:t xml:space="preserve">, los liberales secularizaron los cementerios, establecieron el divorcio y el matrimonio civil y rompieron </w:t>
      </w:r>
      <w:r w:rsidR="008638F9" w:rsidRPr="008D5F98">
        <w:rPr>
          <w:rFonts w:ascii="Baskerville Old Face" w:hAnsi="Baskerville Old Face" w:cs="Times New Roman"/>
          <w:lang w:val="es-ES"/>
        </w:rPr>
        <w:t xml:space="preserve">las </w:t>
      </w:r>
      <w:r w:rsidRPr="008D5F98">
        <w:rPr>
          <w:rFonts w:ascii="Baskerville Old Face" w:hAnsi="Baskerville Old Face" w:cs="Times New Roman"/>
          <w:lang w:val="es-ES"/>
        </w:rPr>
        <w:t>relaciones</w:t>
      </w:r>
      <w:r w:rsidR="008638F9" w:rsidRPr="008D5F98">
        <w:rPr>
          <w:rFonts w:ascii="Baskerville Old Face" w:hAnsi="Baskerville Old Face" w:cs="Times New Roman"/>
          <w:lang w:val="es-ES"/>
        </w:rPr>
        <w:t xml:space="preserve"> diplomáticas</w:t>
      </w:r>
      <w:r w:rsidRPr="008D5F98">
        <w:rPr>
          <w:rFonts w:ascii="Baskerville Old Face" w:hAnsi="Baskerville Old Face" w:cs="Times New Roman"/>
          <w:lang w:val="es-ES"/>
        </w:rPr>
        <w:t xml:space="preserve"> con el Vaticano. </w:t>
      </w:r>
      <w:r w:rsidR="003058EF" w:rsidRPr="008D5F98">
        <w:rPr>
          <w:rFonts w:ascii="Baskerville Old Face" w:hAnsi="Baskerville Old Face" w:cs="Times New Roman"/>
          <w:lang w:val="es-ES"/>
        </w:rPr>
        <w:t>Fue fundamental l</w:t>
      </w:r>
      <w:r w:rsidRPr="008D5F98">
        <w:rPr>
          <w:rFonts w:ascii="Baskerville Old Face" w:hAnsi="Baskerville Old Face" w:cs="Times New Roman"/>
          <w:lang w:val="es-ES"/>
        </w:rPr>
        <w:t>a reforma educativa de 1886</w:t>
      </w:r>
      <w:r w:rsidR="008638F9" w:rsidRPr="008D5F98">
        <w:rPr>
          <w:rFonts w:ascii="Baskerville Old Face" w:hAnsi="Baskerville Old Face" w:cs="Times New Roman"/>
          <w:lang w:val="es-ES"/>
        </w:rPr>
        <w:t xml:space="preserve">, basada en los idearios del </w:t>
      </w:r>
      <w:r w:rsidRPr="008D5F98">
        <w:rPr>
          <w:rFonts w:ascii="Baskerville Old Face" w:hAnsi="Baskerville Old Face" w:cs="Times New Roman"/>
          <w:lang w:val="es-ES"/>
        </w:rPr>
        <w:t xml:space="preserve">positivismo, </w:t>
      </w:r>
      <w:r w:rsidR="008638F9" w:rsidRPr="008D5F98">
        <w:rPr>
          <w:rFonts w:ascii="Baskerville Old Face" w:hAnsi="Baskerville Old Face" w:cs="Times New Roman"/>
          <w:lang w:val="es-ES"/>
        </w:rPr>
        <w:t xml:space="preserve">la </w:t>
      </w:r>
      <w:r w:rsidRPr="008D5F98">
        <w:rPr>
          <w:rFonts w:ascii="Baskerville Old Face" w:hAnsi="Baskerville Old Face" w:cs="Times New Roman"/>
          <w:lang w:val="es-ES"/>
        </w:rPr>
        <w:t>influencia de</w:t>
      </w:r>
      <w:r w:rsidR="008638F9" w:rsidRPr="008D5F98">
        <w:rPr>
          <w:rFonts w:ascii="Baskerville Old Face" w:hAnsi="Baskerville Old Face" w:cs="Times New Roman"/>
          <w:lang w:val="es-ES"/>
        </w:rPr>
        <w:t xml:space="preserve"> la doctrina </w:t>
      </w:r>
      <w:r w:rsidRPr="008D5F98">
        <w:rPr>
          <w:rFonts w:ascii="Baskerville Old Face" w:hAnsi="Baskerville Old Face" w:cs="Times New Roman"/>
          <w:lang w:val="es-ES"/>
        </w:rPr>
        <w:t xml:space="preserve">Spencer y </w:t>
      </w:r>
      <w:r w:rsidR="008638F9" w:rsidRPr="008D5F98">
        <w:rPr>
          <w:rFonts w:ascii="Baskerville Old Face" w:hAnsi="Baskerville Old Face" w:cs="Times New Roman"/>
          <w:lang w:val="es-ES"/>
        </w:rPr>
        <w:t xml:space="preserve">la </w:t>
      </w:r>
      <w:r w:rsidRPr="008D5F98">
        <w:rPr>
          <w:rFonts w:ascii="Baskerville Old Face" w:hAnsi="Baskerville Old Face" w:cs="Times New Roman"/>
          <w:lang w:val="es-ES"/>
        </w:rPr>
        <w:t xml:space="preserve">supresión de </w:t>
      </w:r>
      <w:r w:rsidR="00E469F5" w:rsidRPr="008D5F98">
        <w:rPr>
          <w:rFonts w:ascii="Baskerville Old Face" w:hAnsi="Baskerville Old Face" w:cs="Times New Roman"/>
          <w:lang w:val="es-ES"/>
        </w:rPr>
        <w:t xml:space="preserve">la </w:t>
      </w:r>
      <w:r w:rsidRPr="008D5F98">
        <w:rPr>
          <w:rFonts w:ascii="Baskerville Old Face" w:hAnsi="Baskerville Old Face" w:cs="Times New Roman"/>
          <w:lang w:val="es-ES"/>
        </w:rPr>
        <w:t>enseñanza religios</w:t>
      </w:r>
      <w:r w:rsidR="008638F9" w:rsidRPr="008D5F98">
        <w:rPr>
          <w:rFonts w:ascii="Baskerville Old Face" w:hAnsi="Baskerville Old Face" w:cs="Times New Roman"/>
          <w:lang w:val="es-ES"/>
        </w:rPr>
        <w:t xml:space="preserve">a, </w:t>
      </w:r>
      <w:r w:rsidRPr="008D5F98">
        <w:rPr>
          <w:rFonts w:ascii="Baskerville Old Face" w:hAnsi="Baskerville Old Face" w:cs="Times New Roman"/>
          <w:lang w:val="es-ES"/>
        </w:rPr>
        <w:t>pues propici</w:t>
      </w:r>
      <w:r w:rsidR="008638F9" w:rsidRPr="008D5F98">
        <w:rPr>
          <w:rFonts w:ascii="Baskerville Old Face" w:hAnsi="Baskerville Old Face" w:cs="Times New Roman"/>
          <w:lang w:val="es-ES"/>
        </w:rPr>
        <w:t>ó</w:t>
      </w:r>
      <w:r w:rsidRPr="008D5F98">
        <w:rPr>
          <w:rFonts w:ascii="Baskerville Old Face" w:hAnsi="Baskerville Old Face" w:cs="Times New Roman"/>
          <w:lang w:val="es-ES"/>
        </w:rPr>
        <w:t xml:space="preserve"> el control liberal del sistema educativo.</w:t>
      </w:r>
      <w:r w:rsidR="00E108B7" w:rsidRPr="008D5F98">
        <w:rPr>
          <w:rFonts w:ascii="Baskerville Old Face" w:hAnsi="Baskerville Old Face" w:cs="Times New Roman"/>
          <w:lang w:val="es-ES"/>
        </w:rPr>
        <w:t xml:space="preserve"> A pesar de todos estos reveses—por lo general, subrayados por el relato histórico progresista—, no se debe desatender la adaptabilidad de la Iglesia ni su capacidad de reorganización.</w:t>
      </w:r>
      <w:r w:rsidR="00E469F5" w:rsidRPr="008D5F98">
        <w:rPr>
          <w:rFonts w:ascii="Baskerville Old Face" w:hAnsi="Baskerville Old Face" w:cs="Times New Roman"/>
          <w:lang w:val="es-ES"/>
        </w:rPr>
        <w:t xml:space="preserve"> </w:t>
      </w:r>
      <w:r w:rsidRPr="008D5F98">
        <w:rPr>
          <w:rFonts w:ascii="Baskerville Old Face" w:hAnsi="Baskerville Old Face" w:cs="Times New Roman"/>
          <w:lang w:val="es-ES"/>
        </w:rPr>
        <w:t xml:space="preserve">En </w:t>
      </w:r>
      <w:r w:rsidRPr="008D5F98">
        <w:rPr>
          <w:rFonts w:ascii="Baskerville Old Face" w:hAnsi="Baskerville Old Face" w:cs="Times New Roman"/>
          <w:i/>
          <w:iCs/>
          <w:lang w:val="es-ES"/>
        </w:rPr>
        <w:t>Bernardo Augusto Thiel, segundo obispo de Costa Rica: aportaciones históricas</w:t>
      </w:r>
      <w:r w:rsidRPr="008D5F98">
        <w:rPr>
          <w:rFonts w:ascii="Baskerville Old Face" w:hAnsi="Baskerville Old Face" w:cs="Times New Roman"/>
          <w:lang w:val="es-ES"/>
        </w:rPr>
        <w:t>,</w:t>
      </w:r>
      <w:r w:rsidR="00BA792A" w:rsidRPr="008D5F98">
        <w:rPr>
          <w:rFonts w:ascii="Baskerville Old Face" w:hAnsi="Baskerville Old Face" w:cs="Times New Roman"/>
          <w:lang w:val="es-ES"/>
        </w:rPr>
        <w:t xml:space="preserve"> un ensayo publicado originalmente en 1941,</w:t>
      </w:r>
      <w:r w:rsidRPr="008D5F98">
        <w:rPr>
          <w:rFonts w:ascii="Baskerville Old Face" w:hAnsi="Baskerville Old Face" w:cs="Times New Roman"/>
          <w:lang w:val="es-ES"/>
        </w:rPr>
        <w:t xml:space="preserve"> </w:t>
      </w:r>
      <w:r w:rsidR="00BA792A" w:rsidRPr="008D5F98">
        <w:rPr>
          <w:rFonts w:ascii="Baskerville Old Face" w:hAnsi="Baskerville Old Face" w:cs="Times New Roman"/>
          <w:lang w:val="es-ES"/>
        </w:rPr>
        <w:t xml:space="preserve">monseñor </w:t>
      </w:r>
      <w:r w:rsidRPr="008D5F98">
        <w:rPr>
          <w:rFonts w:ascii="Baskerville Old Face" w:hAnsi="Baskerville Old Face" w:cs="Times New Roman"/>
          <w:lang w:val="es-ES"/>
        </w:rPr>
        <w:t xml:space="preserve">Sanabria </w:t>
      </w:r>
      <w:r w:rsidR="00BA792A" w:rsidRPr="008D5F98">
        <w:rPr>
          <w:rFonts w:ascii="Baskerville Old Face" w:hAnsi="Baskerville Old Face" w:cs="Times New Roman"/>
          <w:lang w:val="es-ES"/>
        </w:rPr>
        <w:t>retomó la interpretación clásica del levantamiento de 1889, acontecimiento que relacionaba abiertamente con los sucesos históricos de 1884</w:t>
      </w:r>
      <w:r w:rsidR="00E469F5" w:rsidRPr="008D5F98">
        <w:rPr>
          <w:rFonts w:ascii="Baskerville Old Face" w:hAnsi="Baskerville Old Face" w:cs="Times New Roman"/>
          <w:lang w:val="es-ES"/>
        </w:rPr>
        <w:t xml:space="preserve">, pues ambos episodios ponían de manifiesto el malestar popular </w:t>
      </w:r>
      <w:r w:rsidR="003E7C20" w:rsidRPr="008D5F98">
        <w:rPr>
          <w:rFonts w:ascii="Baskerville Old Face" w:hAnsi="Baskerville Old Face" w:cs="Times New Roman"/>
          <w:lang w:val="es-ES"/>
        </w:rPr>
        <w:t xml:space="preserve">causado </w:t>
      </w:r>
      <w:r w:rsidR="00E469F5" w:rsidRPr="008D5F98">
        <w:rPr>
          <w:rFonts w:ascii="Baskerville Old Face" w:hAnsi="Baskerville Old Face" w:cs="Times New Roman"/>
          <w:lang w:val="es-ES"/>
        </w:rPr>
        <w:t xml:space="preserve">por el </w:t>
      </w:r>
      <w:r w:rsidR="005D53B5" w:rsidRPr="008D5F98">
        <w:rPr>
          <w:rFonts w:ascii="Baskerville Old Face" w:hAnsi="Baskerville Old Face" w:cs="Times New Roman"/>
          <w:lang w:val="es-ES"/>
        </w:rPr>
        <w:t>irrespeto a la identidad católica de la sociedad costarricense.</w:t>
      </w:r>
    </w:p>
    <w:p w14:paraId="65531A48" w14:textId="77777777" w:rsidR="000B782B" w:rsidRPr="008D5F98" w:rsidRDefault="000B782B" w:rsidP="000B782B">
      <w:pPr>
        <w:jc w:val="both"/>
        <w:rPr>
          <w:rFonts w:ascii="Baskerville Old Face" w:hAnsi="Baskerville Old Face" w:cs="Times New Roman"/>
          <w:lang w:val="es-ES"/>
        </w:rPr>
      </w:pPr>
    </w:p>
    <w:p w14:paraId="2967C3D1" w14:textId="40242E92" w:rsidR="00803577" w:rsidRPr="008D5F98" w:rsidRDefault="00E952A6" w:rsidP="000B782B">
      <w:pPr>
        <w:jc w:val="both"/>
        <w:rPr>
          <w:rFonts w:ascii="Baskerville Old Face" w:hAnsi="Baskerville Old Face" w:cs="Times New Roman"/>
          <w:lang w:val="es-ES"/>
        </w:rPr>
      </w:pPr>
      <w:r w:rsidRPr="008D5F98">
        <w:rPr>
          <w:rFonts w:ascii="Baskerville Old Face" w:hAnsi="Baskerville Old Face" w:cs="Times New Roman"/>
          <w:lang w:val="es-ES"/>
        </w:rPr>
        <w:t xml:space="preserve">La segunda hipótesis </w:t>
      </w:r>
      <w:r w:rsidR="00EC0A21" w:rsidRPr="008D5F98">
        <w:rPr>
          <w:rFonts w:ascii="Baskerville Old Face" w:hAnsi="Baskerville Old Face" w:cs="Times New Roman"/>
          <w:lang w:val="es-ES"/>
        </w:rPr>
        <w:t xml:space="preserve">complementa </w:t>
      </w:r>
      <w:r w:rsidR="00F04FE8" w:rsidRPr="008D5F98">
        <w:rPr>
          <w:rFonts w:ascii="Baskerville Old Face" w:hAnsi="Baskerville Old Face" w:cs="Times New Roman"/>
          <w:lang w:val="es-ES"/>
        </w:rPr>
        <w:t xml:space="preserve">el análisis </w:t>
      </w:r>
      <w:r w:rsidR="00A76AB7" w:rsidRPr="008D5F98">
        <w:rPr>
          <w:rFonts w:ascii="Baskerville Old Face" w:hAnsi="Baskerville Old Face" w:cs="Times New Roman"/>
          <w:lang w:val="es-ES"/>
        </w:rPr>
        <w:t xml:space="preserve">tradicional </w:t>
      </w:r>
      <w:r w:rsidRPr="008D5F98">
        <w:rPr>
          <w:rFonts w:ascii="Baskerville Old Face" w:hAnsi="Baskerville Old Face" w:cs="Times New Roman"/>
          <w:lang w:val="es-ES"/>
        </w:rPr>
        <w:t>de</w:t>
      </w:r>
      <w:r w:rsidR="007D6B1B" w:rsidRPr="008D5F98">
        <w:rPr>
          <w:rFonts w:ascii="Baskerville Old Face" w:hAnsi="Baskerville Old Face" w:cs="Times New Roman"/>
          <w:lang w:val="es-ES"/>
        </w:rPr>
        <w:t xml:space="preserve"> la sublevación</w:t>
      </w:r>
      <w:r w:rsidRPr="008D5F98">
        <w:rPr>
          <w:rFonts w:ascii="Baskerville Old Face" w:hAnsi="Baskerville Old Face" w:cs="Times New Roman"/>
          <w:lang w:val="es-ES"/>
        </w:rPr>
        <w:t>. Si bien traído</w:t>
      </w:r>
      <w:r w:rsidR="00D34AF9" w:rsidRPr="008D5F98">
        <w:rPr>
          <w:rFonts w:ascii="Baskerville Old Face" w:hAnsi="Baskerville Old Face" w:cs="Times New Roman"/>
          <w:lang w:val="es-ES"/>
        </w:rPr>
        <w:t xml:space="preserve"> y llevado</w:t>
      </w:r>
      <w:r w:rsidRPr="008D5F98">
        <w:rPr>
          <w:rFonts w:ascii="Baskerville Old Face" w:hAnsi="Baskerville Old Face" w:cs="Times New Roman"/>
          <w:lang w:val="es-ES"/>
        </w:rPr>
        <w:t xml:space="preserve"> por la historiografía y la crítica cultural, el tópico de la lucha entre liberales y conservadores dice poco sobre el fondo</w:t>
      </w:r>
      <w:r w:rsidR="00A76AB7" w:rsidRPr="008D5F98">
        <w:rPr>
          <w:rFonts w:ascii="Baskerville Old Face" w:hAnsi="Baskerville Old Face" w:cs="Times New Roman"/>
          <w:lang w:val="es-ES"/>
        </w:rPr>
        <w:t xml:space="preserve"> ideológico</w:t>
      </w:r>
      <w:r w:rsidR="00EC0A21" w:rsidRPr="008D5F98">
        <w:rPr>
          <w:rFonts w:ascii="Baskerville Old Face" w:hAnsi="Baskerville Old Face" w:cs="Times New Roman"/>
          <w:lang w:val="es-ES"/>
        </w:rPr>
        <w:t>;</w:t>
      </w:r>
      <w:r w:rsidRPr="008D5F98">
        <w:rPr>
          <w:rFonts w:ascii="Baskerville Old Face" w:hAnsi="Baskerville Old Face" w:cs="Times New Roman"/>
          <w:lang w:val="es-ES"/>
        </w:rPr>
        <w:t xml:space="preserve"> </w:t>
      </w:r>
      <w:r w:rsidR="0022398D" w:rsidRPr="008D5F98">
        <w:rPr>
          <w:rFonts w:ascii="Baskerville Old Face" w:hAnsi="Baskerville Old Face" w:cs="Times New Roman"/>
          <w:lang w:val="es-ES"/>
        </w:rPr>
        <w:t>por esta razón</w:t>
      </w:r>
      <w:r w:rsidR="00EC0A21" w:rsidRPr="008D5F98">
        <w:rPr>
          <w:rFonts w:ascii="Baskerville Old Face" w:hAnsi="Baskerville Old Face" w:cs="Times New Roman"/>
          <w:lang w:val="es-ES"/>
        </w:rPr>
        <w:t xml:space="preserve">, se hace necesario problematizarlo </w:t>
      </w:r>
      <w:r w:rsidR="00A76AB7" w:rsidRPr="008D5F98">
        <w:rPr>
          <w:rFonts w:ascii="Baskerville Old Face" w:hAnsi="Baskerville Old Face" w:cs="Times New Roman"/>
          <w:lang w:val="es-ES"/>
        </w:rPr>
        <w:t>más allá de</w:t>
      </w:r>
      <w:r w:rsidR="00EC0A21" w:rsidRPr="008D5F98">
        <w:rPr>
          <w:rFonts w:ascii="Baskerville Old Face" w:hAnsi="Baskerville Old Face" w:cs="Times New Roman"/>
          <w:lang w:val="es-ES"/>
        </w:rPr>
        <w:t xml:space="preserve"> los esquematismos. </w:t>
      </w:r>
      <w:r w:rsidRPr="008D5F98">
        <w:rPr>
          <w:rFonts w:ascii="Baskerville Old Face" w:hAnsi="Baskerville Old Face" w:cs="Times New Roman"/>
          <w:lang w:val="es-ES"/>
        </w:rPr>
        <w:t xml:space="preserve">La cuestión religiosa fue, en efecto, fundamental, </w:t>
      </w:r>
      <w:bookmarkStart w:id="0" w:name="_Hlk105994423"/>
      <w:r w:rsidRPr="008D5F98">
        <w:rPr>
          <w:rFonts w:ascii="Baskerville Old Face" w:hAnsi="Baskerville Old Face" w:cs="Times New Roman"/>
          <w:lang w:val="es-ES"/>
        </w:rPr>
        <w:t xml:space="preserve">pero ya decía Alvarado Quirós, en su ensayo </w:t>
      </w:r>
      <w:r w:rsidRPr="008D5F98">
        <w:rPr>
          <w:rFonts w:ascii="Baskerville Old Face" w:hAnsi="Baskerville Old Face" w:cs="Times New Roman"/>
          <w:i/>
          <w:iCs/>
          <w:lang w:val="es-ES"/>
        </w:rPr>
        <w:t>La Democracia</w:t>
      </w:r>
      <w:r w:rsidRPr="008D5F98">
        <w:rPr>
          <w:rFonts w:ascii="Baskerville Old Face" w:hAnsi="Baskerville Old Face" w:cs="Times New Roman"/>
          <w:lang w:val="es-ES"/>
        </w:rPr>
        <w:t xml:space="preserve"> (1939), </w:t>
      </w:r>
      <w:bookmarkEnd w:id="0"/>
      <w:r w:rsidRPr="008D5F98">
        <w:rPr>
          <w:rFonts w:ascii="Baskerville Old Face" w:hAnsi="Baskerville Old Face" w:cs="Times New Roman"/>
          <w:lang w:val="es-ES"/>
        </w:rPr>
        <w:t>que el mayor eje de confrontación entre los candidatos de 1889 se refería al modelo impuesto por Guardia.</w:t>
      </w:r>
      <w:r w:rsidR="007628FD" w:rsidRPr="008D5F98">
        <w:rPr>
          <w:rFonts w:ascii="Baskerville Old Face" w:hAnsi="Baskerville Old Face" w:cs="Times New Roman"/>
          <w:lang w:val="es-ES"/>
        </w:rPr>
        <w:t xml:space="preserve"> Algunos historiados contemporáneos, como Meléndez</w:t>
      </w:r>
      <w:r w:rsidR="00686EB1" w:rsidRPr="008D5F98">
        <w:rPr>
          <w:rFonts w:ascii="Baskerville Old Face" w:hAnsi="Baskerville Old Face" w:cs="Times New Roman"/>
          <w:lang w:val="es-ES"/>
        </w:rPr>
        <w:t xml:space="preserve">, </w:t>
      </w:r>
      <w:r w:rsidR="007628FD" w:rsidRPr="008D5F98">
        <w:rPr>
          <w:rFonts w:ascii="Baskerville Old Face" w:hAnsi="Baskerville Old Face" w:cs="Times New Roman"/>
          <w:lang w:val="es-ES"/>
        </w:rPr>
        <w:t xml:space="preserve">coinciden </w:t>
      </w:r>
      <w:r w:rsidR="00EC0A21" w:rsidRPr="008D5F98">
        <w:rPr>
          <w:rFonts w:ascii="Baskerville Old Face" w:hAnsi="Baskerville Old Face" w:cs="Times New Roman"/>
          <w:lang w:val="es-ES"/>
        </w:rPr>
        <w:t>con</w:t>
      </w:r>
      <w:r w:rsidR="007628FD" w:rsidRPr="008D5F98">
        <w:rPr>
          <w:rFonts w:ascii="Baskerville Old Face" w:hAnsi="Baskerville Old Face" w:cs="Times New Roman"/>
          <w:lang w:val="es-ES"/>
        </w:rPr>
        <w:t xml:space="preserve"> esta tesis y </w:t>
      </w:r>
      <w:r w:rsidR="00EC0A21" w:rsidRPr="008D5F98">
        <w:rPr>
          <w:rFonts w:ascii="Baskerville Old Face" w:hAnsi="Baskerville Old Face" w:cs="Times New Roman"/>
          <w:lang w:val="es-ES"/>
        </w:rPr>
        <w:t xml:space="preserve">entienden los sucesos del </w:t>
      </w:r>
      <w:r w:rsidR="007628FD" w:rsidRPr="008D5F98">
        <w:rPr>
          <w:rFonts w:ascii="Baskerville Old Face" w:hAnsi="Baskerville Old Face" w:cs="Times New Roman"/>
          <w:lang w:val="es-ES"/>
        </w:rPr>
        <w:t xml:space="preserve">7 de noviembre como un movimiento de subversión contra la triple herencia política de Guardia: autoritarismo, </w:t>
      </w:r>
      <w:r w:rsidR="00803577" w:rsidRPr="008D5F98">
        <w:rPr>
          <w:rFonts w:ascii="Baskerville Old Face" w:hAnsi="Baskerville Old Face" w:cs="Times New Roman"/>
          <w:lang w:val="es-ES"/>
        </w:rPr>
        <w:t xml:space="preserve">nepotismo y </w:t>
      </w:r>
      <w:r w:rsidR="007628FD" w:rsidRPr="008D5F98">
        <w:rPr>
          <w:rFonts w:ascii="Baskerville Old Face" w:hAnsi="Baskerville Old Face" w:cs="Times New Roman"/>
          <w:lang w:val="es-ES"/>
        </w:rPr>
        <w:t>liberalismo</w:t>
      </w:r>
      <w:r w:rsidR="00686EB1" w:rsidRPr="008D5F98">
        <w:rPr>
          <w:rFonts w:ascii="Baskerville Old Face" w:hAnsi="Baskerville Old Face" w:cs="Times New Roman"/>
          <w:lang w:val="es-ES"/>
        </w:rPr>
        <w:t xml:space="preserve"> (81-82)</w:t>
      </w:r>
      <w:r w:rsidR="007628FD" w:rsidRPr="008D5F98">
        <w:rPr>
          <w:rFonts w:ascii="Baskerville Old Face" w:hAnsi="Baskerville Old Face" w:cs="Times New Roman"/>
          <w:lang w:val="es-ES"/>
        </w:rPr>
        <w:t>.</w:t>
      </w:r>
      <w:r w:rsidR="007D654A" w:rsidRPr="008D5F98">
        <w:rPr>
          <w:rFonts w:ascii="Baskerville Old Face" w:hAnsi="Baskerville Old Face" w:cs="Times New Roman"/>
          <w:lang w:val="es-ES"/>
        </w:rPr>
        <w:t xml:space="preserve"> Entre la independencia de 1821 y el inicio del gobierno de Rodríguez Zeledón en 1890, Costa Rica tuvo cincuenta y siete jefes de Estado y presidentes, hecho propio de una república en formación (De la Cruz, </w:t>
      </w:r>
      <w:r w:rsidR="00686EB1" w:rsidRPr="008D5F98">
        <w:rPr>
          <w:rFonts w:ascii="Baskerville Old Face" w:hAnsi="Baskerville Old Face" w:cs="Times New Roman"/>
          <w:lang w:val="es-ES"/>
        </w:rPr>
        <w:t>“El largo camino”</w:t>
      </w:r>
      <w:r w:rsidR="007D654A" w:rsidRPr="008D5F98">
        <w:rPr>
          <w:rFonts w:ascii="Baskerville Old Face" w:hAnsi="Baskerville Old Face" w:cs="Times New Roman"/>
          <w:lang w:val="es-ES"/>
        </w:rPr>
        <w:t xml:space="preserve"> 9-10). El republicanismo centralista de Guardia fue una respuesta a </w:t>
      </w:r>
      <w:r w:rsidR="00DC3F22" w:rsidRPr="008D5F98">
        <w:rPr>
          <w:rFonts w:ascii="Baskerville Old Face" w:hAnsi="Baskerville Old Face" w:cs="Times New Roman"/>
          <w:lang w:val="es-ES"/>
        </w:rPr>
        <w:t>la inestabilidad política del Estado costarricense decimonónico</w:t>
      </w:r>
      <w:r w:rsidR="00A76AB7" w:rsidRPr="008D5F98">
        <w:rPr>
          <w:rFonts w:ascii="Baskerville Old Face" w:hAnsi="Baskerville Old Face" w:cs="Times New Roman"/>
          <w:lang w:val="es-ES"/>
        </w:rPr>
        <w:t xml:space="preserve"> y, </w:t>
      </w:r>
      <w:r w:rsidR="00803577" w:rsidRPr="008D5F98">
        <w:rPr>
          <w:rFonts w:ascii="Baskerville Old Face" w:hAnsi="Baskerville Old Face" w:cs="Times New Roman"/>
          <w:lang w:val="es-ES"/>
        </w:rPr>
        <w:t xml:space="preserve">con los años, un obstáculo para la consecuente ampliación del régimen de ciudadanía, un producto residual del </w:t>
      </w:r>
      <w:r w:rsidR="00F04FE8" w:rsidRPr="008D5F98">
        <w:rPr>
          <w:rFonts w:ascii="Baskerville Old Face" w:hAnsi="Baskerville Old Face" w:cs="Times New Roman"/>
          <w:lang w:val="es-ES"/>
        </w:rPr>
        <w:t xml:space="preserve">proyecto </w:t>
      </w:r>
      <w:r w:rsidR="00803577" w:rsidRPr="008D5F98">
        <w:rPr>
          <w:rFonts w:ascii="Baskerville Old Face" w:hAnsi="Baskerville Old Face" w:cs="Times New Roman"/>
          <w:lang w:val="es-ES"/>
        </w:rPr>
        <w:t>liberal.</w:t>
      </w:r>
    </w:p>
    <w:p w14:paraId="471B7EE4" w14:textId="77777777" w:rsidR="000B782B" w:rsidRPr="008D5F98" w:rsidRDefault="000B782B" w:rsidP="000B782B">
      <w:pPr>
        <w:jc w:val="both"/>
        <w:rPr>
          <w:rFonts w:ascii="Baskerville Old Face" w:hAnsi="Baskerville Old Face" w:cs="Times New Roman"/>
          <w:lang w:val="es-ES"/>
        </w:rPr>
      </w:pPr>
    </w:p>
    <w:p w14:paraId="3F54FD3D" w14:textId="1704A417" w:rsidR="00B34EA6" w:rsidRPr="008D5F98" w:rsidRDefault="00803577" w:rsidP="000B782B">
      <w:pPr>
        <w:jc w:val="both"/>
        <w:rPr>
          <w:rFonts w:ascii="Baskerville Old Face" w:hAnsi="Baskerville Old Face" w:cs="Times New Roman"/>
          <w:lang w:val="es-ES"/>
        </w:rPr>
      </w:pPr>
      <w:r w:rsidRPr="008D5F98">
        <w:rPr>
          <w:rFonts w:ascii="Baskerville Old Face" w:hAnsi="Baskerville Old Face" w:cs="Times New Roman"/>
          <w:lang w:val="es-ES"/>
        </w:rPr>
        <w:lastRenderedPageBreak/>
        <w:t xml:space="preserve">El levantamiento </w:t>
      </w:r>
      <w:r w:rsidR="00CD6ADC" w:rsidRPr="008D5F98">
        <w:rPr>
          <w:rFonts w:ascii="Baskerville Old Face" w:hAnsi="Baskerville Old Face" w:cs="Times New Roman"/>
          <w:lang w:val="es-ES"/>
        </w:rPr>
        <w:t xml:space="preserve">de 1889 </w:t>
      </w:r>
      <w:r w:rsidRPr="008D5F98">
        <w:rPr>
          <w:rFonts w:ascii="Baskerville Old Face" w:hAnsi="Baskerville Old Face" w:cs="Times New Roman"/>
          <w:lang w:val="es-ES"/>
        </w:rPr>
        <w:t xml:space="preserve">ha sido considerado por </w:t>
      </w:r>
      <w:r w:rsidR="0056002B" w:rsidRPr="008D5F98">
        <w:rPr>
          <w:rFonts w:ascii="Baskerville Old Face" w:hAnsi="Baskerville Old Face" w:cs="Times New Roman"/>
          <w:lang w:val="es-ES"/>
        </w:rPr>
        <w:t xml:space="preserve">Víctor Hugo </w:t>
      </w:r>
      <w:r w:rsidRPr="008D5F98">
        <w:rPr>
          <w:rFonts w:ascii="Baskerville Old Face" w:hAnsi="Baskerville Old Face" w:cs="Times New Roman"/>
          <w:lang w:val="es-ES"/>
        </w:rPr>
        <w:t>Acuña Ortega</w:t>
      </w:r>
      <w:r w:rsidR="00C254D2" w:rsidRPr="008D5F98">
        <w:rPr>
          <w:rFonts w:ascii="Baskerville Old Face" w:hAnsi="Baskerville Old Face" w:cs="Times New Roman"/>
          <w:lang w:val="es-ES"/>
        </w:rPr>
        <w:t xml:space="preserve"> </w:t>
      </w:r>
      <w:r w:rsidRPr="008D5F98">
        <w:rPr>
          <w:rFonts w:ascii="Baskerville Old Face" w:hAnsi="Baskerville Old Face" w:cs="Times New Roman"/>
          <w:lang w:val="es-ES"/>
        </w:rPr>
        <w:t xml:space="preserve">como un antecedente de la conceptualización, en el medio político costarricense, del término </w:t>
      </w:r>
      <w:r w:rsidRPr="008D5F98">
        <w:rPr>
          <w:rFonts w:ascii="Baskerville Old Face" w:hAnsi="Baskerville Old Face" w:cs="Times New Roman"/>
          <w:i/>
          <w:iCs/>
          <w:lang w:val="es-ES"/>
        </w:rPr>
        <w:t>democracia</w:t>
      </w:r>
      <w:r w:rsidRPr="008D5F98">
        <w:rPr>
          <w:rFonts w:ascii="Baskerville Old Face" w:hAnsi="Baskerville Old Face" w:cs="Times New Roman"/>
          <w:lang w:val="es-ES"/>
        </w:rPr>
        <w:t xml:space="preserve"> como alternabilidad pacífica en el poder con base en el respeto </w:t>
      </w:r>
      <w:r w:rsidR="00AD6F7A" w:rsidRPr="008D5F98">
        <w:rPr>
          <w:rFonts w:ascii="Baskerville Old Face" w:hAnsi="Baskerville Old Face" w:cs="Times New Roman"/>
          <w:lang w:val="es-ES"/>
        </w:rPr>
        <w:t>por el</w:t>
      </w:r>
      <w:r w:rsidRPr="008D5F98">
        <w:rPr>
          <w:rFonts w:ascii="Baskerville Old Face" w:hAnsi="Baskerville Old Face" w:cs="Times New Roman"/>
          <w:lang w:val="es-ES"/>
        </w:rPr>
        <w:t xml:space="preserve"> sufragio</w:t>
      </w:r>
      <w:r w:rsidR="00C254D2" w:rsidRPr="008D5F98">
        <w:rPr>
          <w:rFonts w:ascii="Baskerville Old Face" w:hAnsi="Baskerville Old Face" w:cs="Times New Roman"/>
          <w:lang w:val="es-ES"/>
        </w:rPr>
        <w:t xml:space="preserve"> (69)</w:t>
      </w:r>
      <w:r w:rsidRPr="008D5F98">
        <w:rPr>
          <w:rFonts w:ascii="Baskerville Old Face" w:hAnsi="Baskerville Old Face" w:cs="Times New Roman"/>
          <w:lang w:val="es-ES"/>
        </w:rPr>
        <w:t xml:space="preserve">. </w:t>
      </w:r>
      <w:r w:rsidR="00543F29" w:rsidRPr="008D5F98">
        <w:rPr>
          <w:rFonts w:ascii="Baskerville Old Face" w:hAnsi="Baskerville Old Face" w:cs="Times New Roman"/>
          <w:lang w:val="es-ES"/>
        </w:rPr>
        <w:t xml:space="preserve">De hecho, el año 1989 fue definido como el del Centenario de la Democracia Costarricense. </w:t>
      </w:r>
      <w:r w:rsidRPr="008D5F98">
        <w:rPr>
          <w:rFonts w:ascii="Baskerville Old Face" w:hAnsi="Baskerville Old Face" w:cs="Times New Roman"/>
          <w:lang w:val="es-ES"/>
        </w:rPr>
        <w:t xml:space="preserve">Esta tercera perspectiva </w:t>
      </w:r>
      <w:r w:rsidR="00AD6F7A" w:rsidRPr="008D5F98">
        <w:rPr>
          <w:rFonts w:ascii="Baskerville Old Face" w:hAnsi="Baskerville Old Face" w:cs="Times New Roman"/>
          <w:lang w:val="es-ES"/>
        </w:rPr>
        <w:t xml:space="preserve">historiográfica </w:t>
      </w:r>
      <w:r w:rsidRPr="008D5F98">
        <w:rPr>
          <w:rFonts w:ascii="Baskerville Old Face" w:hAnsi="Baskerville Old Face" w:cs="Times New Roman"/>
          <w:lang w:val="es-ES"/>
        </w:rPr>
        <w:t xml:space="preserve">se corresponde con determinados planteamientos de investigadores como </w:t>
      </w:r>
      <w:r w:rsidR="00472E7A" w:rsidRPr="008D5F98">
        <w:rPr>
          <w:rFonts w:ascii="Baskerville Old Face" w:hAnsi="Baskerville Old Face" w:cs="Times New Roman"/>
          <w:lang w:val="es-ES"/>
        </w:rPr>
        <w:t xml:space="preserve">Orlando y Jorge Mario </w:t>
      </w:r>
      <w:r w:rsidRPr="008D5F98">
        <w:rPr>
          <w:rFonts w:ascii="Baskerville Old Face" w:hAnsi="Baskerville Old Face" w:cs="Times New Roman"/>
          <w:lang w:val="es-ES"/>
        </w:rPr>
        <w:t xml:space="preserve">Salazar Mora, quienes </w:t>
      </w:r>
      <w:r w:rsidR="00AD6F7A" w:rsidRPr="008D5F98">
        <w:rPr>
          <w:rFonts w:ascii="Baskerville Old Face" w:hAnsi="Baskerville Old Face" w:cs="Times New Roman"/>
          <w:lang w:val="es-ES"/>
        </w:rPr>
        <w:t xml:space="preserve">sostienen </w:t>
      </w:r>
      <w:r w:rsidRPr="008D5F98">
        <w:rPr>
          <w:rFonts w:ascii="Baskerville Old Face" w:hAnsi="Baskerville Old Face" w:cs="Times New Roman"/>
          <w:lang w:val="es-ES"/>
        </w:rPr>
        <w:t xml:space="preserve">que los </w:t>
      </w:r>
      <w:r w:rsidR="00AD6F7A" w:rsidRPr="008D5F98">
        <w:rPr>
          <w:rFonts w:ascii="Baskerville Old Face" w:hAnsi="Baskerville Old Face" w:cs="Times New Roman"/>
          <w:lang w:val="es-ES"/>
        </w:rPr>
        <w:t>acontecimientos</w:t>
      </w:r>
      <w:r w:rsidRPr="008D5F98">
        <w:rPr>
          <w:rFonts w:ascii="Baskerville Old Face" w:hAnsi="Baskerville Old Face" w:cs="Times New Roman"/>
          <w:lang w:val="es-ES"/>
        </w:rPr>
        <w:t xml:space="preserve"> de</w:t>
      </w:r>
      <w:r w:rsidR="00AD6F7A" w:rsidRPr="008D5F98">
        <w:rPr>
          <w:rFonts w:ascii="Baskerville Old Face" w:hAnsi="Baskerville Old Face" w:cs="Times New Roman"/>
          <w:lang w:val="es-ES"/>
        </w:rPr>
        <w:t xml:space="preserve"> la noche de</w:t>
      </w:r>
      <w:r w:rsidRPr="008D5F98">
        <w:rPr>
          <w:rFonts w:ascii="Baskerville Old Face" w:hAnsi="Baskerville Old Face" w:cs="Times New Roman"/>
          <w:lang w:val="es-ES"/>
        </w:rPr>
        <w:t xml:space="preserve"> San Florencio </w:t>
      </w:r>
      <w:r w:rsidR="00DC3F22" w:rsidRPr="008D5F98">
        <w:rPr>
          <w:rFonts w:ascii="Baskerville Old Face" w:hAnsi="Baskerville Old Face" w:cs="Times New Roman"/>
          <w:lang w:val="es-ES"/>
        </w:rPr>
        <w:t>constituye</w:t>
      </w:r>
      <w:r w:rsidRPr="008D5F98">
        <w:rPr>
          <w:rFonts w:ascii="Baskerville Old Face" w:hAnsi="Baskerville Old Face" w:cs="Times New Roman"/>
          <w:lang w:val="es-ES"/>
        </w:rPr>
        <w:t>n</w:t>
      </w:r>
      <w:r w:rsidR="00DC3F22" w:rsidRPr="008D5F98">
        <w:rPr>
          <w:rFonts w:ascii="Baskerville Old Face" w:hAnsi="Baskerville Old Face" w:cs="Times New Roman"/>
          <w:lang w:val="es-ES"/>
        </w:rPr>
        <w:t xml:space="preserve"> un hito en </w:t>
      </w:r>
      <w:r w:rsidR="000F19EC" w:rsidRPr="008D5F98">
        <w:rPr>
          <w:rFonts w:ascii="Baskerville Old Face" w:hAnsi="Baskerville Old Face" w:cs="Times New Roman"/>
          <w:lang w:val="es-ES"/>
        </w:rPr>
        <w:t xml:space="preserve">el </w:t>
      </w:r>
      <w:r w:rsidR="00DC3F22" w:rsidRPr="008D5F98">
        <w:rPr>
          <w:rFonts w:ascii="Baskerville Old Face" w:hAnsi="Baskerville Old Face" w:cs="Times New Roman"/>
          <w:lang w:val="es-ES"/>
        </w:rPr>
        <w:t>proceso de estabilización política del país</w:t>
      </w:r>
      <w:r w:rsidRPr="008D5F98">
        <w:rPr>
          <w:rFonts w:ascii="Baskerville Old Face" w:hAnsi="Baskerville Old Face" w:cs="Times New Roman"/>
          <w:lang w:val="es-ES"/>
        </w:rPr>
        <w:t xml:space="preserve">, </w:t>
      </w:r>
      <w:r w:rsidR="00DC3F22" w:rsidRPr="008D5F98">
        <w:rPr>
          <w:rFonts w:ascii="Baskerville Old Face" w:hAnsi="Baskerville Old Face" w:cs="Times New Roman"/>
          <w:lang w:val="es-ES"/>
        </w:rPr>
        <w:t>pues co</w:t>
      </w:r>
      <w:r w:rsidRPr="008D5F98">
        <w:rPr>
          <w:rFonts w:ascii="Baskerville Old Face" w:hAnsi="Baskerville Old Face" w:cs="Times New Roman"/>
          <w:lang w:val="es-ES"/>
        </w:rPr>
        <w:t>mo consecuencia de estos</w:t>
      </w:r>
      <w:r w:rsidR="00594720" w:rsidRPr="008D5F98">
        <w:rPr>
          <w:rFonts w:ascii="Baskerville Old Face" w:hAnsi="Baskerville Old Face" w:cs="Times New Roman"/>
          <w:lang w:val="es-ES"/>
        </w:rPr>
        <w:t xml:space="preserve"> últimos</w:t>
      </w:r>
      <w:r w:rsidRPr="008D5F98">
        <w:rPr>
          <w:rFonts w:ascii="Baskerville Old Face" w:hAnsi="Baskerville Old Face" w:cs="Times New Roman"/>
          <w:lang w:val="es-ES"/>
        </w:rPr>
        <w:t>,</w:t>
      </w:r>
      <w:r w:rsidR="00DC3F22" w:rsidRPr="008D5F98">
        <w:rPr>
          <w:rFonts w:ascii="Baskerville Old Face" w:hAnsi="Baskerville Old Face" w:cs="Times New Roman"/>
          <w:lang w:val="es-ES"/>
        </w:rPr>
        <w:t xml:space="preserve"> comenz</w:t>
      </w:r>
      <w:r w:rsidRPr="008D5F98">
        <w:rPr>
          <w:rFonts w:ascii="Baskerville Old Face" w:hAnsi="Baskerville Old Face" w:cs="Times New Roman"/>
          <w:lang w:val="es-ES"/>
        </w:rPr>
        <w:t>ó</w:t>
      </w:r>
      <w:r w:rsidR="00DC3F22" w:rsidRPr="008D5F98">
        <w:rPr>
          <w:rFonts w:ascii="Baskerville Old Face" w:hAnsi="Baskerville Old Face" w:cs="Times New Roman"/>
          <w:lang w:val="es-ES"/>
        </w:rPr>
        <w:t xml:space="preserve"> a desaparecer el carácter oligárquico de la contienda </w:t>
      </w:r>
      <w:r w:rsidR="00AD6F7A" w:rsidRPr="008D5F98">
        <w:rPr>
          <w:rFonts w:ascii="Baskerville Old Face" w:hAnsi="Baskerville Old Face" w:cs="Times New Roman"/>
          <w:lang w:val="es-ES"/>
        </w:rPr>
        <w:t xml:space="preserve">y las </w:t>
      </w:r>
      <w:r w:rsidR="00DC3F22" w:rsidRPr="008D5F98">
        <w:rPr>
          <w:rFonts w:ascii="Baskerville Old Face" w:hAnsi="Baskerville Old Face" w:cs="Times New Roman"/>
          <w:lang w:val="es-ES"/>
        </w:rPr>
        <w:t>campañas electorales se abrieron a la influencia de los ciudadanos comunes</w:t>
      </w:r>
      <w:r w:rsidR="00C254D2" w:rsidRPr="008D5F98">
        <w:rPr>
          <w:rFonts w:ascii="Baskerville Old Face" w:hAnsi="Baskerville Old Face" w:cs="Times New Roman"/>
          <w:lang w:val="es-ES"/>
        </w:rPr>
        <w:t xml:space="preserve"> (</w:t>
      </w:r>
      <w:r w:rsidR="00C254D2" w:rsidRPr="008D5F98">
        <w:rPr>
          <w:rFonts w:ascii="Baskerville Old Face" w:hAnsi="Baskerville Old Face" w:cs="Times New Roman"/>
          <w:i/>
          <w:iCs/>
          <w:lang w:val="es-ES"/>
        </w:rPr>
        <w:t>Los Partidos Políticos</w:t>
      </w:r>
      <w:r w:rsidR="00C254D2" w:rsidRPr="008D5F98">
        <w:rPr>
          <w:rFonts w:ascii="Baskerville Old Face" w:hAnsi="Baskerville Old Face" w:cs="Times New Roman"/>
          <w:lang w:val="es-ES"/>
        </w:rPr>
        <w:t xml:space="preserve"> 12)</w:t>
      </w:r>
      <w:r w:rsidR="00DC3F22" w:rsidRPr="008D5F98">
        <w:rPr>
          <w:rFonts w:ascii="Baskerville Old Face" w:hAnsi="Baskerville Old Face" w:cs="Times New Roman"/>
          <w:lang w:val="es-ES"/>
        </w:rPr>
        <w:t>.</w:t>
      </w:r>
      <w:r w:rsidR="00AD6F7A" w:rsidRPr="008D5F98">
        <w:rPr>
          <w:rFonts w:ascii="Baskerville Old Face" w:hAnsi="Baskerville Old Face" w:cs="Times New Roman"/>
          <w:lang w:val="es-ES"/>
        </w:rPr>
        <w:t xml:space="preserve"> </w:t>
      </w:r>
      <w:r w:rsidR="00497D67" w:rsidRPr="008D5F98">
        <w:rPr>
          <w:rFonts w:ascii="Baskerville Old Face" w:hAnsi="Baskerville Old Face" w:cs="Times New Roman"/>
          <w:lang w:val="es-ES"/>
        </w:rPr>
        <w:t xml:space="preserve">Vladimir </w:t>
      </w:r>
      <w:r w:rsidR="00AD6F7A" w:rsidRPr="008D5F98">
        <w:rPr>
          <w:rFonts w:ascii="Baskerville Old Face" w:hAnsi="Baskerville Old Face" w:cs="Times New Roman"/>
          <w:lang w:val="es-ES"/>
        </w:rPr>
        <w:t>De la Cruz nos recuerda, por ejemplo, que la oligarquía opositora integró plenamente a amplios sectores sociales</w:t>
      </w:r>
      <w:r w:rsidR="008C35CD" w:rsidRPr="008D5F98">
        <w:rPr>
          <w:rFonts w:ascii="Baskerville Old Face" w:hAnsi="Baskerville Old Face" w:cs="Times New Roman"/>
          <w:lang w:val="es-ES"/>
        </w:rPr>
        <w:t xml:space="preserve"> en el combate político</w:t>
      </w:r>
      <w:r w:rsidR="00C254D2" w:rsidRPr="008D5F98">
        <w:rPr>
          <w:rFonts w:ascii="Baskerville Old Face" w:hAnsi="Baskerville Old Face" w:cs="Times New Roman"/>
          <w:lang w:val="es-ES"/>
        </w:rPr>
        <w:t xml:space="preserve"> (</w:t>
      </w:r>
      <w:r w:rsidR="00C254D2" w:rsidRPr="008D5F98">
        <w:rPr>
          <w:rFonts w:ascii="Baskerville Old Face" w:hAnsi="Baskerville Old Face" w:cs="Times New Roman"/>
          <w:i/>
          <w:iCs/>
          <w:lang w:val="es-ES"/>
        </w:rPr>
        <w:t>Las luchas sociales</w:t>
      </w:r>
      <w:r w:rsidR="00C254D2" w:rsidRPr="008D5F98">
        <w:rPr>
          <w:rFonts w:ascii="Baskerville Old Face" w:hAnsi="Baskerville Old Face" w:cs="Times New Roman"/>
          <w:lang w:val="es-ES"/>
        </w:rPr>
        <w:t xml:space="preserve"> 36)</w:t>
      </w:r>
      <w:r w:rsidR="008C35CD" w:rsidRPr="008D5F98">
        <w:rPr>
          <w:rFonts w:ascii="Baskerville Old Face" w:hAnsi="Baskerville Old Face" w:cs="Times New Roman"/>
          <w:lang w:val="es-ES"/>
        </w:rPr>
        <w:t xml:space="preserve">. </w:t>
      </w:r>
      <w:r w:rsidR="00AD6F7A" w:rsidRPr="008D5F98">
        <w:rPr>
          <w:rFonts w:ascii="Baskerville Old Face" w:hAnsi="Baskerville Old Face" w:cs="Times New Roman"/>
          <w:lang w:val="es-ES"/>
        </w:rPr>
        <w:t xml:space="preserve">Esta estrategia </w:t>
      </w:r>
      <w:r w:rsidR="00CD6ADC" w:rsidRPr="008D5F98">
        <w:rPr>
          <w:rFonts w:ascii="Baskerville Old Face" w:hAnsi="Baskerville Old Face" w:cs="Times New Roman"/>
          <w:lang w:val="es-ES"/>
        </w:rPr>
        <w:t xml:space="preserve">electoral </w:t>
      </w:r>
      <w:r w:rsidR="00AD6F7A" w:rsidRPr="008D5F98">
        <w:rPr>
          <w:rFonts w:ascii="Baskerville Old Face" w:hAnsi="Baskerville Old Face" w:cs="Times New Roman"/>
          <w:lang w:val="es-ES"/>
        </w:rPr>
        <w:t>produjo desarrollos inesperados</w:t>
      </w:r>
      <w:r w:rsidR="000F19EC" w:rsidRPr="008D5F98">
        <w:rPr>
          <w:rFonts w:ascii="Baskerville Old Face" w:hAnsi="Baskerville Old Face" w:cs="Times New Roman"/>
          <w:lang w:val="es-ES"/>
        </w:rPr>
        <w:t xml:space="preserve"> que desemboc</w:t>
      </w:r>
      <w:r w:rsidR="00CD6ADC" w:rsidRPr="008D5F98">
        <w:rPr>
          <w:rFonts w:ascii="Baskerville Old Face" w:hAnsi="Baskerville Old Face" w:cs="Times New Roman"/>
          <w:lang w:val="es-ES"/>
        </w:rPr>
        <w:t>aron</w:t>
      </w:r>
      <w:r w:rsidR="000F19EC" w:rsidRPr="008D5F98">
        <w:rPr>
          <w:rFonts w:ascii="Baskerville Old Face" w:hAnsi="Baskerville Old Face" w:cs="Times New Roman"/>
          <w:lang w:val="es-ES"/>
        </w:rPr>
        <w:t xml:space="preserve"> en el establecimiento, en 1913, del voto directo.</w:t>
      </w:r>
      <w:r w:rsidR="00B34EA6" w:rsidRPr="008D5F98">
        <w:rPr>
          <w:rFonts w:ascii="Baskerville Old Face" w:hAnsi="Baskerville Old Face" w:cs="Times New Roman"/>
          <w:lang w:val="es-ES"/>
        </w:rPr>
        <w:t xml:space="preserve"> </w:t>
      </w:r>
      <w:r w:rsidR="00E17581" w:rsidRPr="008D5F98">
        <w:rPr>
          <w:rFonts w:ascii="Baskerville Old Face" w:hAnsi="Baskerville Old Face" w:cs="Times New Roman"/>
          <w:lang w:val="es-ES"/>
        </w:rPr>
        <w:t>Asimismo</w:t>
      </w:r>
      <w:r w:rsidR="00DC3F22" w:rsidRPr="008D5F98">
        <w:rPr>
          <w:rFonts w:ascii="Baskerville Old Face" w:hAnsi="Baskerville Old Face" w:cs="Times New Roman"/>
          <w:lang w:val="es-ES"/>
        </w:rPr>
        <w:t xml:space="preserve">, </w:t>
      </w:r>
      <w:r w:rsidR="00E65B5A" w:rsidRPr="008D5F98">
        <w:rPr>
          <w:rFonts w:ascii="Baskerville Old Face" w:hAnsi="Baskerville Old Face" w:cs="Times New Roman"/>
          <w:lang w:val="es-ES"/>
        </w:rPr>
        <w:t xml:space="preserve">Iván </w:t>
      </w:r>
      <w:r w:rsidR="00B34EA6" w:rsidRPr="008D5F98">
        <w:rPr>
          <w:rFonts w:ascii="Baskerville Old Face" w:hAnsi="Baskerville Old Face" w:cs="Times New Roman"/>
          <w:lang w:val="es-ES"/>
        </w:rPr>
        <w:t xml:space="preserve">Molina </w:t>
      </w:r>
      <w:r w:rsidR="00C213C2" w:rsidRPr="008D5F98">
        <w:rPr>
          <w:rFonts w:ascii="Baskerville Old Face" w:hAnsi="Baskerville Old Face" w:cs="Times New Roman"/>
          <w:lang w:val="es-ES"/>
        </w:rPr>
        <w:t>considera que se produ</w:t>
      </w:r>
      <w:r w:rsidR="00FE7349" w:rsidRPr="008D5F98">
        <w:rPr>
          <w:rFonts w:ascii="Baskerville Old Face" w:hAnsi="Baskerville Old Face" w:cs="Times New Roman"/>
          <w:lang w:val="es-ES"/>
        </w:rPr>
        <w:t>jo</w:t>
      </w:r>
      <w:r w:rsidR="00C213C2" w:rsidRPr="008D5F98">
        <w:rPr>
          <w:rFonts w:ascii="Baskerville Old Face" w:hAnsi="Baskerville Old Face" w:cs="Times New Roman"/>
          <w:lang w:val="es-ES"/>
        </w:rPr>
        <w:t xml:space="preserve"> </w:t>
      </w:r>
      <w:r w:rsidR="00DC3F22" w:rsidRPr="008D5F98">
        <w:rPr>
          <w:rFonts w:ascii="Baskerville Old Face" w:hAnsi="Baskerville Old Face" w:cs="Times New Roman"/>
          <w:lang w:val="es-ES"/>
        </w:rPr>
        <w:t>una</w:t>
      </w:r>
      <w:r w:rsidR="00E17581" w:rsidRPr="008D5F98">
        <w:rPr>
          <w:rFonts w:ascii="Baskerville Old Face" w:hAnsi="Baskerville Old Face" w:cs="Times New Roman"/>
          <w:lang w:val="es-ES"/>
        </w:rPr>
        <w:t xml:space="preserve"> amplia</w:t>
      </w:r>
      <w:r w:rsidR="00DC3F22" w:rsidRPr="008D5F98">
        <w:rPr>
          <w:rFonts w:ascii="Baskerville Old Face" w:hAnsi="Baskerville Old Face" w:cs="Times New Roman"/>
          <w:lang w:val="es-ES"/>
        </w:rPr>
        <w:t xml:space="preserve"> expansión del régimen de ciudadanía en la Costa Rica de 1890, </w:t>
      </w:r>
      <w:r w:rsidR="00E17581" w:rsidRPr="008D5F98">
        <w:rPr>
          <w:rFonts w:ascii="Baskerville Old Face" w:hAnsi="Baskerville Old Face" w:cs="Times New Roman"/>
          <w:lang w:val="es-ES"/>
        </w:rPr>
        <w:t>comparable con el</w:t>
      </w:r>
      <w:r w:rsidR="00DC3F22" w:rsidRPr="008D5F98">
        <w:rPr>
          <w:rFonts w:ascii="Baskerville Old Face" w:hAnsi="Baskerville Old Face" w:cs="Times New Roman"/>
          <w:lang w:val="es-ES"/>
        </w:rPr>
        <w:t xml:space="preserve"> </w:t>
      </w:r>
      <w:r w:rsidR="00D34AF9" w:rsidRPr="008D5F98">
        <w:rPr>
          <w:rFonts w:ascii="Baskerville Old Face" w:hAnsi="Baskerville Old Face" w:cs="Times New Roman"/>
          <w:lang w:val="es-ES"/>
        </w:rPr>
        <w:t xml:space="preserve">nivel de </w:t>
      </w:r>
      <w:r w:rsidR="00DC3F22" w:rsidRPr="008D5F98">
        <w:rPr>
          <w:rFonts w:ascii="Baskerville Old Face" w:hAnsi="Baskerville Old Face" w:cs="Times New Roman"/>
          <w:lang w:val="es-ES"/>
        </w:rPr>
        <w:t xml:space="preserve">participación electoral </w:t>
      </w:r>
      <w:r w:rsidR="00E17581" w:rsidRPr="008D5F98">
        <w:rPr>
          <w:rFonts w:ascii="Baskerville Old Face" w:hAnsi="Baskerville Old Face" w:cs="Times New Roman"/>
          <w:lang w:val="es-ES"/>
        </w:rPr>
        <w:t>registrad</w:t>
      </w:r>
      <w:r w:rsidR="00594720" w:rsidRPr="008D5F98">
        <w:rPr>
          <w:rFonts w:ascii="Baskerville Old Face" w:hAnsi="Baskerville Old Face" w:cs="Times New Roman"/>
          <w:lang w:val="es-ES"/>
        </w:rPr>
        <w:t>a</w:t>
      </w:r>
      <w:r w:rsidR="00E17581" w:rsidRPr="008D5F98">
        <w:rPr>
          <w:rFonts w:ascii="Baskerville Old Face" w:hAnsi="Baskerville Old Face" w:cs="Times New Roman"/>
          <w:lang w:val="es-ES"/>
        </w:rPr>
        <w:t xml:space="preserve"> para ese mismo decenio en</w:t>
      </w:r>
      <w:r w:rsidR="00DC3F22" w:rsidRPr="008D5F98">
        <w:rPr>
          <w:rFonts w:ascii="Baskerville Old Face" w:hAnsi="Baskerville Old Face" w:cs="Times New Roman"/>
          <w:lang w:val="es-ES"/>
        </w:rPr>
        <w:t xml:space="preserve"> E</w:t>
      </w:r>
      <w:r w:rsidR="000F3C81" w:rsidRPr="008D5F98">
        <w:rPr>
          <w:rFonts w:ascii="Baskerville Old Face" w:hAnsi="Baskerville Old Face" w:cs="Times New Roman"/>
          <w:lang w:val="es-ES"/>
        </w:rPr>
        <w:t>stados Unidos</w:t>
      </w:r>
      <w:r w:rsidR="00DC3F22" w:rsidRPr="008D5F98">
        <w:rPr>
          <w:rFonts w:ascii="Baskerville Old Face" w:hAnsi="Baskerville Old Face" w:cs="Times New Roman"/>
          <w:lang w:val="es-ES"/>
        </w:rPr>
        <w:t xml:space="preserve"> y superior a</w:t>
      </w:r>
      <w:r w:rsidR="00E17581" w:rsidRPr="008D5F98">
        <w:rPr>
          <w:rFonts w:ascii="Baskerville Old Face" w:hAnsi="Baskerville Old Face" w:cs="Times New Roman"/>
          <w:lang w:val="es-ES"/>
        </w:rPr>
        <w:t xml:space="preserve">l </w:t>
      </w:r>
      <w:r w:rsidR="00CD6ADC" w:rsidRPr="008D5F98">
        <w:rPr>
          <w:rFonts w:ascii="Baskerville Old Face" w:hAnsi="Baskerville Old Face" w:cs="Times New Roman"/>
          <w:lang w:val="es-ES"/>
        </w:rPr>
        <w:t>visto en</w:t>
      </w:r>
      <w:r w:rsidR="00DC3F22" w:rsidRPr="008D5F98">
        <w:rPr>
          <w:rFonts w:ascii="Baskerville Old Face" w:hAnsi="Baskerville Old Face" w:cs="Times New Roman"/>
          <w:lang w:val="es-ES"/>
        </w:rPr>
        <w:t xml:space="preserve"> Inglaterra</w:t>
      </w:r>
      <w:r w:rsidR="00B34EA6" w:rsidRPr="008D5F98">
        <w:rPr>
          <w:rFonts w:ascii="Baskerville Old Face" w:hAnsi="Baskerville Old Face" w:cs="Times New Roman"/>
          <w:lang w:val="es-ES"/>
        </w:rPr>
        <w:t xml:space="preserve"> (“Elecciones y democracia” 41).</w:t>
      </w:r>
    </w:p>
    <w:p w14:paraId="2817CDEA" w14:textId="77777777" w:rsidR="000B782B" w:rsidRPr="008D5F98" w:rsidRDefault="000B782B" w:rsidP="000B782B">
      <w:pPr>
        <w:jc w:val="both"/>
        <w:rPr>
          <w:rFonts w:ascii="Baskerville Old Face" w:hAnsi="Baskerville Old Face" w:cs="Times New Roman"/>
          <w:lang w:val="es-ES"/>
        </w:rPr>
      </w:pPr>
    </w:p>
    <w:p w14:paraId="0493471A" w14:textId="4CF5E1BD" w:rsidR="00543F29" w:rsidRPr="008D5F98" w:rsidRDefault="004E422B" w:rsidP="000B782B">
      <w:pPr>
        <w:jc w:val="both"/>
        <w:rPr>
          <w:rFonts w:ascii="Baskerville Old Face" w:hAnsi="Baskerville Old Face" w:cs="Times New Roman"/>
          <w:lang w:val="es-ES"/>
        </w:rPr>
      </w:pPr>
      <w:r w:rsidRPr="008D5F98">
        <w:rPr>
          <w:rFonts w:ascii="Baskerville Old Face" w:hAnsi="Baskerville Old Face" w:cs="Times New Roman"/>
          <w:lang w:val="es-ES"/>
        </w:rPr>
        <w:t xml:space="preserve">La cuarta hipótesis, de </w:t>
      </w:r>
      <w:r w:rsidR="00D833DC" w:rsidRPr="008D5F98">
        <w:rPr>
          <w:rFonts w:ascii="Baskerville Old Face" w:hAnsi="Baskerville Old Face" w:cs="Times New Roman"/>
          <w:lang w:val="es-ES"/>
        </w:rPr>
        <w:t>perspectiva histórico-</w:t>
      </w:r>
      <w:r w:rsidRPr="008D5F98">
        <w:rPr>
          <w:rFonts w:ascii="Baskerville Old Face" w:hAnsi="Baskerville Old Face" w:cs="Times New Roman"/>
          <w:lang w:val="es-ES"/>
        </w:rPr>
        <w:t xml:space="preserve">económica, </w:t>
      </w:r>
      <w:r w:rsidR="00D833DC" w:rsidRPr="008D5F98">
        <w:rPr>
          <w:rFonts w:ascii="Baskerville Old Face" w:hAnsi="Baskerville Old Face" w:cs="Times New Roman"/>
          <w:lang w:val="es-ES"/>
        </w:rPr>
        <w:t xml:space="preserve">repara </w:t>
      </w:r>
      <w:r w:rsidRPr="008D5F98">
        <w:rPr>
          <w:rFonts w:ascii="Baskerville Old Face" w:hAnsi="Baskerville Old Face" w:cs="Times New Roman"/>
          <w:lang w:val="es-ES"/>
        </w:rPr>
        <w:t xml:space="preserve">en las pugnas materiales entre </w:t>
      </w:r>
      <w:r w:rsidR="00D833DC" w:rsidRPr="008D5F98">
        <w:rPr>
          <w:rFonts w:ascii="Baskerville Old Face" w:hAnsi="Baskerville Old Face" w:cs="Times New Roman"/>
          <w:lang w:val="es-ES"/>
        </w:rPr>
        <w:t xml:space="preserve">los </w:t>
      </w:r>
      <w:r w:rsidRPr="008D5F98">
        <w:rPr>
          <w:rFonts w:ascii="Baskerville Old Face" w:hAnsi="Baskerville Old Face" w:cs="Times New Roman"/>
          <w:lang w:val="es-ES"/>
        </w:rPr>
        <w:t>distintos grupos involucrados en el conflicto.</w:t>
      </w:r>
      <w:r w:rsidR="00D833DC" w:rsidRPr="008D5F98">
        <w:rPr>
          <w:rFonts w:ascii="Baskerville Old Face" w:hAnsi="Baskerville Old Face" w:cs="Times New Roman"/>
          <w:lang w:val="es-ES"/>
        </w:rPr>
        <w:t xml:space="preserve"> Según Molina, el levantamiento </w:t>
      </w:r>
      <w:r w:rsidR="00496886" w:rsidRPr="008D5F98">
        <w:rPr>
          <w:rFonts w:ascii="Baskerville Old Face" w:hAnsi="Baskerville Old Face" w:cs="Times New Roman"/>
          <w:lang w:val="es-ES"/>
        </w:rPr>
        <w:t xml:space="preserve">popular </w:t>
      </w:r>
      <w:r w:rsidR="00D833DC" w:rsidRPr="008D5F98">
        <w:rPr>
          <w:rFonts w:ascii="Baskerville Old Face" w:hAnsi="Baskerville Old Face" w:cs="Times New Roman"/>
          <w:lang w:val="es-ES"/>
        </w:rPr>
        <w:t>no solo fue producto de la reorganización de la cultura política sino</w:t>
      </w:r>
      <w:r w:rsidR="00496886" w:rsidRPr="008D5F98">
        <w:rPr>
          <w:rFonts w:ascii="Baskerville Old Face" w:hAnsi="Baskerville Old Face" w:cs="Times New Roman"/>
          <w:lang w:val="es-ES"/>
        </w:rPr>
        <w:t>,</w:t>
      </w:r>
      <w:r w:rsidR="00D833DC" w:rsidRPr="008D5F98">
        <w:rPr>
          <w:rFonts w:ascii="Baskerville Old Face" w:hAnsi="Baskerville Old Face" w:cs="Times New Roman"/>
          <w:lang w:val="es-ES"/>
        </w:rPr>
        <w:t xml:space="preserve"> además, del rechazo al proceso de concentración y centralización del capital</w:t>
      </w:r>
      <w:r w:rsidR="00F64E88" w:rsidRPr="008D5F98">
        <w:rPr>
          <w:rFonts w:ascii="Baskerville Old Face" w:hAnsi="Baskerville Old Face" w:cs="Times New Roman"/>
          <w:lang w:val="es-ES"/>
        </w:rPr>
        <w:t xml:space="preserve"> (“El 89 de Costa Rica” 178-179)</w:t>
      </w:r>
      <w:r w:rsidR="00D833DC" w:rsidRPr="008D5F98">
        <w:rPr>
          <w:rFonts w:ascii="Baskerville Old Face" w:hAnsi="Baskerville Old Face" w:cs="Times New Roman"/>
          <w:lang w:val="es-ES"/>
        </w:rPr>
        <w:t xml:space="preserve">. </w:t>
      </w:r>
      <w:r w:rsidR="00496886" w:rsidRPr="008D5F98">
        <w:rPr>
          <w:rFonts w:ascii="Baskerville Old Face" w:hAnsi="Baskerville Old Face" w:cs="Times New Roman"/>
          <w:lang w:val="es-ES"/>
        </w:rPr>
        <w:t>Tanto la oligarquía opositora como la</w:t>
      </w:r>
      <w:r w:rsidR="00D833DC" w:rsidRPr="008D5F98">
        <w:rPr>
          <w:rFonts w:ascii="Baskerville Old Face" w:hAnsi="Baskerville Old Face" w:cs="Times New Roman"/>
          <w:lang w:val="es-ES"/>
        </w:rPr>
        <w:t xml:space="preserve"> capa</w:t>
      </w:r>
      <w:r w:rsidR="00496886" w:rsidRPr="008D5F98">
        <w:rPr>
          <w:rFonts w:ascii="Baskerville Old Face" w:hAnsi="Baskerville Old Face" w:cs="Times New Roman"/>
          <w:lang w:val="es-ES"/>
        </w:rPr>
        <w:t xml:space="preserve"> </w:t>
      </w:r>
      <w:r w:rsidR="00D833DC" w:rsidRPr="008D5F98">
        <w:rPr>
          <w:rFonts w:ascii="Baskerville Old Face" w:hAnsi="Baskerville Old Face" w:cs="Times New Roman"/>
          <w:lang w:val="es-ES"/>
        </w:rPr>
        <w:t xml:space="preserve">emergente de </w:t>
      </w:r>
      <w:r w:rsidR="00496886" w:rsidRPr="008D5F98">
        <w:rPr>
          <w:rFonts w:ascii="Baskerville Old Face" w:hAnsi="Baskerville Old Face" w:cs="Times New Roman"/>
          <w:lang w:val="es-ES"/>
        </w:rPr>
        <w:t xml:space="preserve">artesanos y </w:t>
      </w:r>
      <w:r w:rsidR="00D833DC" w:rsidRPr="008D5F98">
        <w:rPr>
          <w:rFonts w:ascii="Baskerville Old Face" w:hAnsi="Baskerville Old Face" w:cs="Times New Roman"/>
          <w:lang w:val="es-ES"/>
        </w:rPr>
        <w:t>profesionales se oponía al control de una camarilla militar y familiar. Est</w:t>
      </w:r>
      <w:r w:rsidR="00496886" w:rsidRPr="008D5F98">
        <w:rPr>
          <w:rFonts w:ascii="Baskerville Old Face" w:hAnsi="Baskerville Old Face" w:cs="Times New Roman"/>
          <w:lang w:val="es-ES"/>
        </w:rPr>
        <w:t xml:space="preserve">os desarrollos tuvieron lugar </w:t>
      </w:r>
      <w:r w:rsidR="00D833DC" w:rsidRPr="008D5F98">
        <w:rPr>
          <w:rFonts w:ascii="Baskerville Old Face" w:hAnsi="Baskerville Old Face" w:cs="Times New Roman"/>
          <w:lang w:val="es-ES"/>
        </w:rPr>
        <w:t>a</w:t>
      </w:r>
      <w:r w:rsidR="00496886" w:rsidRPr="008D5F98">
        <w:rPr>
          <w:rFonts w:ascii="Baskerville Old Face" w:hAnsi="Baskerville Old Face" w:cs="Times New Roman"/>
          <w:lang w:val="es-ES"/>
        </w:rPr>
        <w:t>l mismo tiempo que se gestaba</w:t>
      </w:r>
      <w:r w:rsidR="00D833DC" w:rsidRPr="008D5F98">
        <w:rPr>
          <w:rFonts w:ascii="Baskerville Old Face" w:hAnsi="Baskerville Old Face" w:cs="Times New Roman"/>
          <w:lang w:val="es-ES"/>
        </w:rPr>
        <w:t xml:space="preserve"> </w:t>
      </w:r>
      <w:r w:rsidR="00496886" w:rsidRPr="008D5F98">
        <w:rPr>
          <w:rFonts w:ascii="Baskerville Old Face" w:hAnsi="Baskerville Old Face" w:cs="Times New Roman"/>
          <w:lang w:val="es-ES"/>
        </w:rPr>
        <w:t>una</w:t>
      </w:r>
      <w:r w:rsidR="00D833DC" w:rsidRPr="008D5F98">
        <w:rPr>
          <w:rFonts w:ascii="Baskerville Old Face" w:hAnsi="Baskerville Old Face" w:cs="Times New Roman"/>
          <w:lang w:val="es-ES"/>
        </w:rPr>
        <w:t xml:space="preserve"> mayor diferenciación social, manifiesta </w:t>
      </w:r>
      <w:r w:rsidR="00496886" w:rsidRPr="008D5F98">
        <w:rPr>
          <w:rFonts w:ascii="Baskerville Old Face" w:hAnsi="Baskerville Old Face" w:cs="Times New Roman"/>
          <w:lang w:val="es-ES"/>
        </w:rPr>
        <w:t>tanto en</w:t>
      </w:r>
      <w:r w:rsidR="00D833DC" w:rsidRPr="008D5F98">
        <w:rPr>
          <w:rFonts w:ascii="Baskerville Old Face" w:hAnsi="Baskerville Old Face" w:cs="Times New Roman"/>
          <w:lang w:val="es-ES"/>
        </w:rPr>
        <w:t xml:space="preserve"> la</w:t>
      </w:r>
      <w:r w:rsidR="00496886" w:rsidRPr="008D5F98">
        <w:rPr>
          <w:rFonts w:ascii="Baskerville Old Face" w:hAnsi="Baskerville Old Face" w:cs="Times New Roman"/>
          <w:lang w:val="es-ES"/>
        </w:rPr>
        <w:t>s</w:t>
      </w:r>
      <w:r w:rsidR="00D833DC" w:rsidRPr="008D5F98">
        <w:rPr>
          <w:rFonts w:ascii="Baskerville Old Face" w:hAnsi="Baskerville Old Face" w:cs="Times New Roman"/>
          <w:lang w:val="es-ES"/>
        </w:rPr>
        <w:t xml:space="preserve"> protesta</w:t>
      </w:r>
      <w:r w:rsidR="00496886" w:rsidRPr="008D5F98">
        <w:rPr>
          <w:rFonts w:ascii="Baskerville Old Face" w:hAnsi="Baskerville Old Face" w:cs="Times New Roman"/>
          <w:lang w:val="es-ES"/>
        </w:rPr>
        <w:t>s</w:t>
      </w:r>
      <w:r w:rsidR="00D833DC" w:rsidRPr="008D5F98">
        <w:rPr>
          <w:rFonts w:ascii="Baskerville Old Face" w:hAnsi="Baskerville Old Face" w:cs="Times New Roman"/>
          <w:lang w:val="es-ES"/>
        </w:rPr>
        <w:t xml:space="preserve"> campesina</w:t>
      </w:r>
      <w:r w:rsidR="00496886" w:rsidRPr="008D5F98">
        <w:rPr>
          <w:rFonts w:ascii="Baskerville Old Face" w:hAnsi="Baskerville Old Face" w:cs="Times New Roman"/>
          <w:lang w:val="es-ES"/>
        </w:rPr>
        <w:t>s</w:t>
      </w:r>
      <w:r w:rsidR="00D833DC" w:rsidRPr="008D5F98">
        <w:rPr>
          <w:rFonts w:ascii="Baskerville Old Face" w:hAnsi="Baskerville Old Face" w:cs="Times New Roman"/>
          <w:lang w:val="es-ES"/>
        </w:rPr>
        <w:t xml:space="preserve"> </w:t>
      </w:r>
      <w:r w:rsidR="00496886" w:rsidRPr="008D5F98">
        <w:rPr>
          <w:rFonts w:ascii="Baskerville Old Face" w:hAnsi="Baskerville Old Face" w:cs="Times New Roman"/>
          <w:lang w:val="es-ES"/>
        </w:rPr>
        <w:t>como en</w:t>
      </w:r>
      <w:r w:rsidR="00D833DC" w:rsidRPr="008D5F98">
        <w:rPr>
          <w:rFonts w:ascii="Baskerville Old Face" w:hAnsi="Baskerville Old Face" w:cs="Times New Roman"/>
          <w:lang w:val="es-ES"/>
        </w:rPr>
        <w:t xml:space="preserve"> la </w:t>
      </w:r>
      <w:r w:rsidR="00496886" w:rsidRPr="008D5F98">
        <w:rPr>
          <w:rFonts w:ascii="Baskerville Old Face" w:hAnsi="Baskerville Old Face" w:cs="Times New Roman"/>
          <w:lang w:val="es-ES"/>
        </w:rPr>
        <w:t xml:space="preserve">estructura gremial </w:t>
      </w:r>
      <w:r w:rsidR="00D833DC" w:rsidRPr="008D5F98">
        <w:rPr>
          <w:rFonts w:ascii="Baskerville Old Face" w:hAnsi="Baskerville Old Face" w:cs="Times New Roman"/>
          <w:lang w:val="es-ES"/>
        </w:rPr>
        <w:t>de los artesanos</w:t>
      </w:r>
      <w:r w:rsidR="00496886" w:rsidRPr="008D5F98">
        <w:rPr>
          <w:rFonts w:ascii="Baskerville Old Face" w:hAnsi="Baskerville Old Face" w:cs="Times New Roman"/>
          <w:lang w:val="es-ES"/>
        </w:rPr>
        <w:t xml:space="preserve">. Las principales causas de la crisis del orden liberal se hallan en </w:t>
      </w:r>
      <w:r w:rsidR="007D5DB5" w:rsidRPr="008D5F98">
        <w:rPr>
          <w:rFonts w:ascii="Baskerville Old Face" w:hAnsi="Baskerville Old Face" w:cs="Times New Roman"/>
          <w:lang w:val="es-ES"/>
        </w:rPr>
        <w:t>el descenso</w:t>
      </w:r>
      <w:r w:rsidR="00D833DC" w:rsidRPr="008D5F98">
        <w:rPr>
          <w:rFonts w:ascii="Baskerville Old Face" w:hAnsi="Baskerville Old Face" w:cs="Times New Roman"/>
          <w:lang w:val="es-ES"/>
        </w:rPr>
        <w:t xml:space="preserve"> de los precios internacionales del café entre 1884 y 188</w:t>
      </w:r>
      <w:r w:rsidR="00496886" w:rsidRPr="008D5F98">
        <w:rPr>
          <w:rFonts w:ascii="Baskerville Old Face" w:hAnsi="Baskerville Old Face" w:cs="Times New Roman"/>
          <w:lang w:val="es-ES"/>
        </w:rPr>
        <w:t xml:space="preserve">5, </w:t>
      </w:r>
      <w:r w:rsidR="007D5DB5" w:rsidRPr="008D5F98">
        <w:rPr>
          <w:rFonts w:ascii="Baskerville Old Face" w:hAnsi="Baskerville Old Face" w:cs="Times New Roman"/>
          <w:lang w:val="es-ES"/>
        </w:rPr>
        <w:t xml:space="preserve">en </w:t>
      </w:r>
      <w:r w:rsidR="00496886" w:rsidRPr="008D5F98">
        <w:rPr>
          <w:rFonts w:ascii="Baskerville Old Face" w:hAnsi="Baskerville Old Face" w:cs="Times New Roman"/>
          <w:lang w:val="es-ES"/>
        </w:rPr>
        <w:t>e</w:t>
      </w:r>
      <w:r w:rsidR="00D833DC" w:rsidRPr="008D5F98">
        <w:rPr>
          <w:rFonts w:ascii="Baskerville Old Face" w:hAnsi="Baskerville Old Face" w:cs="Times New Roman"/>
          <w:lang w:val="es-ES"/>
        </w:rPr>
        <w:t xml:space="preserve">l crecimiento demográfico </w:t>
      </w:r>
      <w:r w:rsidR="00496886" w:rsidRPr="008D5F98">
        <w:rPr>
          <w:rFonts w:ascii="Baskerville Old Face" w:hAnsi="Baskerville Old Face" w:cs="Times New Roman"/>
          <w:lang w:val="es-ES"/>
        </w:rPr>
        <w:t xml:space="preserve">y la consecuente </w:t>
      </w:r>
      <w:r w:rsidR="00D833DC" w:rsidRPr="008D5F98">
        <w:rPr>
          <w:rFonts w:ascii="Baskerville Old Face" w:hAnsi="Baskerville Old Face" w:cs="Times New Roman"/>
          <w:lang w:val="es-ES"/>
        </w:rPr>
        <w:t>redistribución y atomización de la propiedad</w:t>
      </w:r>
      <w:r w:rsidR="00496886" w:rsidRPr="008D5F98">
        <w:rPr>
          <w:rFonts w:ascii="Baskerville Old Face" w:hAnsi="Baskerville Old Face" w:cs="Times New Roman"/>
          <w:lang w:val="es-ES"/>
        </w:rPr>
        <w:t xml:space="preserve">, </w:t>
      </w:r>
      <w:r w:rsidR="007D5DB5" w:rsidRPr="008D5F98">
        <w:rPr>
          <w:rFonts w:ascii="Baskerville Old Face" w:hAnsi="Baskerville Old Face" w:cs="Times New Roman"/>
          <w:lang w:val="es-ES"/>
        </w:rPr>
        <w:t xml:space="preserve">en </w:t>
      </w:r>
      <w:r w:rsidR="00496886" w:rsidRPr="008D5F98">
        <w:rPr>
          <w:rFonts w:ascii="Baskerville Old Face" w:hAnsi="Baskerville Old Face" w:cs="Times New Roman"/>
          <w:lang w:val="es-ES"/>
        </w:rPr>
        <w:t>el aumento de la</w:t>
      </w:r>
      <w:r w:rsidR="00D833DC" w:rsidRPr="008D5F98">
        <w:rPr>
          <w:rFonts w:ascii="Baskerville Old Face" w:hAnsi="Baskerville Old Face" w:cs="Times New Roman"/>
          <w:lang w:val="es-ES"/>
        </w:rPr>
        <w:t xml:space="preserve"> cantidad de mano d</w:t>
      </w:r>
      <w:r w:rsidR="00496886" w:rsidRPr="008D5F98">
        <w:rPr>
          <w:rFonts w:ascii="Baskerville Old Face" w:hAnsi="Baskerville Old Face" w:cs="Times New Roman"/>
          <w:lang w:val="es-ES"/>
        </w:rPr>
        <w:t>isponible y la caída de los salarios,</w:t>
      </w:r>
      <w:r w:rsidR="007D5DB5" w:rsidRPr="008D5F98">
        <w:rPr>
          <w:rFonts w:ascii="Baskerville Old Face" w:hAnsi="Baskerville Old Face" w:cs="Times New Roman"/>
          <w:lang w:val="es-ES"/>
        </w:rPr>
        <w:t xml:space="preserve"> en </w:t>
      </w:r>
      <w:r w:rsidR="00496886" w:rsidRPr="008D5F98">
        <w:rPr>
          <w:rFonts w:ascii="Baskerville Old Face" w:hAnsi="Baskerville Old Face" w:cs="Times New Roman"/>
          <w:lang w:val="es-ES"/>
        </w:rPr>
        <w:t>la puesta en funcionamiento del</w:t>
      </w:r>
      <w:r w:rsidR="00D833DC" w:rsidRPr="008D5F98">
        <w:rPr>
          <w:rFonts w:ascii="Baskerville Old Face" w:hAnsi="Baskerville Old Face" w:cs="Times New Roman"/>
          <w:lang w:val="es-ES"/>
        </w:rPr>
        <w:t xml:space="preserve"> ferrocarril </w:t>
      </w:r>
      <w:r w:rsidR="00496886" w:rsidRPr="008D5F98">
        <w:rPr>
          <w:rFonts w:ascii="Baskerville Old Face" w:hAnsi="Baskerville Old Face" w:cs="Times New Roman"/>
          <w:lang w:val="es-ES"/>
        </w:rPr>
        <w:t xml:space="preserve">y el desplazamiento de </w:t>
      </w:r>
      <w:r w:rsidR="007D5DB5" w:rsidRPr="008D5F98">
        <w:rPr>
          <w:rFonts w:ascii="Baskerville Old Face" w:hAnsi="Baskerville Old Face" w:cs="Times New Roman"/>
          <w:lang w:val="es-ES"/>
        </w:rPr>
        <w:t>los</w:t>
      </w:r>
      <w:r w:rsidR="00D833DC" w:rsidRPr="008D5F98">
        <w:rPr>
          <w:rFonts w:ascii="Baskerville Old Face" w:hAnsi="Baskerville Old Face" w:cs="Times New Roman"/>
          <w:lang w:val="es-ES"/>
        </w:rPr>
        <w:t xml:space="preserve"> </w:t>
      </w:r>
      <w:r w:rsidR="00496886" w:rsidRPr="008D5F98">
        <w:rPr>
          <w:rFonts w:ascii="Baskerville Old Face" w:hAnsi="Baskerville Old Face" w:cs="Times New Roman"/>
          <w:lang w:val="es-ES"/>
        </w:rPr>
        <w:t xml:space="preserve">campesinos prósperos </w:t>
      </w:r>
      <w:r w:rsidR="00D833DC" w:rsidRPr="008D5F98">
        <w:rPr>
          <w:rFonts w:ascii="Baskerville Old Face" w:hAnsi="Baskerville Old Face" w:cs="Times New Roman"/>
          <w:lang w:val="es-ES"/>
        </w:rPr>
        <w:t>que se dedicaban al transporte del café al puerto</w:t>
      </w:r>
      <w:r w:rsidR="00496886" w:rsidRPr="008D5F98">
        <w:rPr>
          <w:rFonts w:ascii="Baskerville Old Face" w:hAnsi="Baskerville Old Face" w:cs="Times New Roman"/>
          <w:lang w:val="es-ES"/>
        </w:rPr>
        <w:t xml:space="preserve"> de embarque, </w:t>
      </w:r>
      <w:r w:rsidR="007D5DB5" w:rsidRPr="008D5F98">
        <w:rPr>
          <w:rFonts w:ascii="Baskerville Old Face" w:hAnsi="Baskerville Old Face" w:cs="Times New Roman"/>
          <w:lang w:val="es-ES"/>
        </w:rPr>
        <w:t xml:space="preserve">en </w:t>
      </w:r>
      <w:r w:rsidR="00496886" w:rsidRPr="008D5F98">
        <w:rPr>
          <w:rFonts w:ascii="Baskerville Old Face" w:hAnsi="Baskerville Old Face" w:cs="Times New Roman"/>
          <w:lang w:val="es-ES"/>
        </w:rPr>
        <w:t xml:space="preserve">los escasos territorios utilizables </w:t>
      </w:r>
      <w:r w:rsidR="007D5DB5" w:rsidRPr="008D5F98">
        <w:rPr>
          <w:rFonts w:ascii="Baskerville Old Face" w:hAnsi="Baskerville Old Face" w:cs="Times New Roman"/>
          <w:lang w:val="es-ES"/>
        </w:rPr>
        <w:t>para</w:t>
      </w:r>
      <w:r w:rsidR="00496886" w:rsidRPr="008D5F98">
        <w:rPr>
          <w:rFonts w:ascii="Baskerville Old Face" w:hAnsi="Baskerville Old Face" w:cs="Times New Roman"/>
          <w:lang w:val="es-ES"/>
        </w:rPr>
        <w:t xml:space="preserve"> </w:t>
      </w:r>
      <w:r w:rsidR="00D833DC" w:rsidRPr="008D5F98">
        <w:rPr>
          <w:rFonts w:ascii="Baskerville Old Face" w:hAnsi="Baskerville Old Face" w:cs="Times New Roman"/>
          <w:lang w:val="es-ES"/>
        </w:rPr>
        <w:t>la colonización agrícola</w:t>
      </w:r>
      <w:r w:rsidR="00496886" w:rsidRPr="008D5F98">
        <w:rPr>
          <w:rFonts w:ascii="Baskerville Old Face" w:hAnsi="Baskerville Old Face" w:cs="Times New Roman"/>
          <w:lang w:val="es-ES"/>
        </w:rPr>
        <w:t xml:space="preserve">, </w:t>
      </w:r>
      <w:r w:rsidR="007D5DB5" w:rsidRPr="008D5F98">
        <w:rPr>
          <w:rFonts w:ascii="Baskerville Old Face" w:hAnsi="Baskerville Old Face" w:cs="Times New Roman"/>
          <w:lang w:val="es-ES"/>
        </w:rPr>
        <w:t xml:space="preserve">en </w:t>
      </w:r>
      <w:r w:rsidR="00496886" w:rsidRPr="008D5F98">
        <w:rPr>
          <w:rFonts w:ascii="Baskerville Old Face" w:hAnsi="Baskerville Old Face" w:cs="Times New Roman"/>
          <w:lang w:val="es-ES"/>
        </w:rPr>
        <w:t xml:space="preserve">la abundancia de </w:t>
      </w:r>
      <w:r w:rsidR="00D833DC" w:rsidRPr="008D5F98">
        <w:rPr>
          <w:rFonts w:ascii="Baskerville Old Face" w:hAnsi="Baskerville Old Face" w:cs="Times New Roman"/>
          <w:lang w:val="es-ES"/>
        </w:rPr>
        <w:t>producto</w:t>
      </w:r>
      <w:r w:rsidR="00496886" w:rsidRPr="008D5F98">
        <w:rPr>
          <w:rFonts w:ascii="Baskerville Old Face" w:hAnsi="Baskerville Old Face" w:cs="Times New Roman"/>
          <w:lang w:val="es-ES"/>
        </w:rPr>
        <w:t>s</w:t>
      </w:r>
      <w:r w:rsidR="00D833DC" w:rsidRPr="008D5F98">
        <w:rPr>
          <w:rFonts w:ascii="Baskerville Old Face" w:hAnsi="Baskerville Old Face" w:cs="Times New Roman"/>
          <w:lang w:val="es-ES"/>
        </w:rPr>
        <w:t xml:space="preserve"> británico</w:t>
      </w:r>
      <w:r w:rsidR="00496886" w:rsidRPr="008D5F98">
        <w:rPr>
          <w:rFonts w:ascii="Baskerville Old Face" w:hAnsi="Baskerville Old Face" w:cs="Times New Roman"/>
          <w:lang w:val="es-ES"/>
        </w:rPr>
        <w:t>s</w:t>
      </w:r>
      <w:r w:rsidR="00D833DC" w:rsidRPr="008D5F98">
        <w:rPr>
          <w:rFonts w:ascii="Baskerville Old Face" w:hAnsi="Baskerville Old Face" w:cs="Times New Roman"/>
          <w:lang w:val="es-ES"/>
        </w:rPr>
        <w:t xml:space="preserve"> </w:t>
      </w:r>
      <w:r w:rsidR="007D5DB5" w:rsidRPr="008D5F98">
        <w:rPr>
          <w:rFonts w:ascii="Baskerville Old Face" w:hAnsi="Baskerville Old Face" w:cs="Times New Roman"/>
          <w:lang w:val="es-ES"/>
        </w:rPr>
        <w:t>(</w:t>
      </w:r>
      <w:r w:rsidR="00D833DC" w:rsidRPr="008D5F98">
        <w:rPr>
          <w:rFonts w:ascii="Baskerville Old Face" w:hAnsi="Baskerville Old Face" w:cs="Times New Roman"/>
          <w:lang w:val="es-ES"/>
        </w:rPr>
        <w:t>a costa de la</w:t>
      </w:r>
      <w:r w:rsidR="00496886" w:rsidRPr="008D5F98">
        <w:rPr>
          <w:rFonts w:ascii="Baskerville Old Face" w:hAnsi="Baskerville Old Face" w:cs="Times New Roman"/>
          <w:lang w:val="es-ES"/>
        </w:rPr>
        <w:t>s</w:t>
      </w:r>
      <w:r w:rsidR="00D833DC" w:rsidRPr="008D5F98">
        <w:rPr>
          <w:rFonts w:ascii="Baskerville Old Face" w:hAnsi="Baskerville Old Face" w:cs="Times New Roman"/>
          <w:lang w:val="es-ES"/>
        </w:rPr>
        <w:t xml:space="preserve"> </w:t>
      </w:r>
      <w:r w:rsidR="00496886" w:rsidRPr="008D5F98">
        <w:rPr>
          <w:rFonts w:ascii="Baskerville Old Face" w:hAnsi="Baskerville Old Face" w:cs="Times New Roman"/>
          <w:lang w:val="es-ES"/>
        </w:rPr>
        <w:t>artesanías</w:t>
      </w:r>
      <w:r w:rsidR="00D833DC" w:rsidRPr="008D5F98">
        <w:rPr>
          <w:rFonts w:ascii="Baskerville Old Face" w:hAnsi="Baskerville Old Face" w:cs="Times New Roman"/>
          <w:lang w:val="es-ES"/>
        </w:rPr>
        <w:t xml:space="preserve"> </w:t>
      </w:r>
      <w:r w:rsidR="00496886" w:rsidRPr="008D5F98">
        <w:rPr>
          <w:rFonts w:ascii="Baskerville Old Face" w:hAnsi="Baskerville Old Face" w:cs="Times New Roman"/>
          <w:lang w:val="es-ES"/>
        </w:rPr>
        <w:t>locales</w:t>
      </w:r>
      <w:r w:rsidR="007D5DB5" w:rsidRPr="008D5F98">
        <w:rPr>
          <w:rFonts w:ascii="Baskerville Old Face" w:hAnsi="Baskerville Old Face" w:cs="Times New Roman"/>
          <w:lang w:val="es-ES"/>
        </w:rPr>
        <w:t>)</w:t>
      </w:r>
      <w:r w:rsidR="00496886" w:rsidRPr="008D5F98">
        <w:rPr>
          <w:rFonts w:ascii="Baskerville Old Face" w:hAnsi="Baskerville Old Face" w:cs="Times New Roman"/>
          <w:lang w:val="es-ES"/>
        </w:rPr>
        <w:t xml:space="preserve"> y </w:t>
      </w:r>
      <w:r w:rsidR="007D5DB5" w:rsidRPr="008D5F98">
        <w:rPr>
          <w:rFonts w:ascii="Baskerville Old Face" w:hAnsi="Baskerville Old Face" w:cs="Times New Roman"/>
          <w:lang w:val="es-ES"/>
        </w:rPr>
        <w:t xml:space="preserve">en </w:t>
      </w:r>
      <w:r w:rsidR="00496886" w:rsidRPr="008D5F98">
        <w:rPr>
          <w:rFonts w:ascii="Baskerville Old Face" w:hAnsi="Baskerville Old Face" w:cs="Times New Roman"/>
          <w:lang w:val="es-ES"/>
        </w:rPr>
        <w:t xml:space="preserve">la ya citada </w:t>
      </w:r>
      <w:r w:rsidR="00D833DC" w:rsidRPr="008D5F98">
        <w:rPr>
          <w:rFonts w:ascii="Baskerville Old Face" w:hAnsi="Baskerville Old Face" w:cs="Times New Roman"/>
          <w:lang w:val="es-ES"/>
        </w:rPr>
        <w:t xml:space="preserve">monopolización de </w:t>
      </w:r>
      <w:r w:rsidR="00496886" w:rsidRPr="008D5F98">
        <w:rPr>
          <w:rFonts w:ascii="Baskerville Old Face" w:hAnsi="Baskerville Old Face" w:cs="Times New Roman"/>
          <w:lang w:val="es-ES"/>
        </w:rPr>
        <w:t xml:space="preserve">la </w:t>
      </w:r>
      <w:r w:rsidR="00D833DC" w:rsidRPr="008D5F98">
        <w:rPr>
          <w:rFonts w:ascii="Baskerville Old Face" w:hAnsi="Baskerville Old Face" w:cs="Times New Roman"/>
          <w:lang w:val="es-ES"/>
        </w:rPr>
        <w:t>impresión de billetes</w:t>
      </w:r>
      <w:r w:rsidR="00496886" w:rsidRPr="008D5F98">
        <w:rPr>
          <w:rFonts w:ascii="Baskerville Old Face" w:hAnsi="Baskerville Old Face" w:cs="Times New Roman"/>
          <w:lang w:val="es-ES"/>
        </w:rPr>
        <w:t xml:space="preserve"> </w:t>
      </w:r>
      <w:r w:rsidR="00D833DC" w:rsidRPr="008D5F98">
        <w:rPr>
          <w:rFonts w:ascii="Baskerville Old Face" w:hAnsi="Baskerville Old Face" w:cs="Times New Roman"/>
          <w:lang w:val="es-ES"/>
        </w:rPr>
        <w:t xml:space="preserve">por </w:t>
      </w:r>
      <w:r w:rsidR="00496886" w:rsidRPr="008D5F98">
        <w:rPr>
          <w:rFonts w:ascii="Baskerville Old Face" w:hAnsi="Baskerville Old Face" w:cs="Times New Roman"/>
          <w:lang w:val="es-ES"/>
        </w:rPr>
        <w:t xml:space="preserve">el </w:t>
      </w:r>
      <w:r w:rsidR="00D833DC" w:rsidRPr="008D5F98">
        <w:rPr>
          <w:rFonts w:ascii="Baskerville Old Face" w:hAnsi="Baskerville Old Face" w:cs="Times New Roman"/>
          <w:lang w:val="es-ES"/>
        </w:rPr>
        <w:t>Banco de la Unión.</w:t>
      </w:r>
    </w:p>
    <w:p w14:paraId="14FEBAD0" w14:textId="77777777" w:rsidR="00D34AF9" w:rsidRPr="008D5F98" w:rsidRDefault="00D34AF9" w:rsidP="00DE1FD6">
      <w:pPr>
        <w:jc w:val="both"/>
        <w:rPr>
          <w:rFonts w:ascii="Baskerville Old Face" w:hAnsi="Baskerville Old Face" w:cs="Times New Roman"/>
          <w:lang w:val="es-ES"/>
        </w:rPr>
      </w:pPr>
    </w:p>
    <w:p w14:paraId="6086CF3E" w14:textId="154990D0" w:rsidR="00F72E89" w:rsidRPr="008D5F98" w:rsidRDefault="004F0975" w:rsidP="00DE1FD6">
      <w:pPr>
        <w:jc w:val="both"/>
        <w:rPr>
          <w:rFonts w:ascii="Baskerville Old Face" w:hAnsi="Baskerville Old Face" w:cs="Times New Roman"/>
          <w:b/>
          <w:bCs/>
        </w:rPr>
      </w:pPr>
      <w:r w:rsidRPr="008D5F98">
        <w:rPr>
          <w:rFonts w:ascii="Baskerville Old Face" w:hAnsi="Baskerville Old Face" w:cs="Times New Roman"/>
          <w:b/>
          <w:bCs/>
        </w:rPr>
        <w:t>Risa</w:t>
      </w:r>
      <w:r w:rsidR="00485F16" w:rsidRPr="008D5F98">
        <w:rPr>
          <w:rFonts w:ascii="Baskerville Old Face" w:hAnsi="Baskerville Old Face" w:cs="Times New Roman"/>
          <w:b/>
          <w:bCs/>
        </w:rPr>
        <w:t>,</w:t>
      </w:r>
      <w:r w:rsidR="00201F8C" w:rsidRPr="008D5F98">
        <w:rPr>
          <w:rFonts w:ascii="Baskerville Old Face" w:hAnsi="Baskerville Old Face" w:cs="Times New Roman"/>
          <w:b/>
          <w:bCs/>
        </w:rPr>
        <w:t xml:space="preserve"> sufragismo</w:t>
      </w:r>
      <w:r w:rsidR="005B1B2F" w:rsidRPr="008D5F98">
        <w:rPr>
          <w:rFonts w:ascii="Baskerville Old Face" w:hAnsi="Baskerville Old Face" w:cs="Times New Roman"/>
          <w:b/>
          <w:bCs/>
        </w:rPr>
        <w:t xml:space="preserve"> </w:t>
      </w:r>
      <w:r w:rsidR="00201F8C" w:rsidRPr="008D5F98">
        <w:rPr>
          <w:rFonts w:ascii="Baskerville Old Face" w:hAnsi="Baskerville Old Face" w:cs="Times New Roman"/>
          <w:b/>
          <w:bCs/>
        </w:rPr>
        <w:t xml:space="preserve">y </w:t>
      </w:r>
      <w:r w:rsidR="00CE0550" w:rsidRPr="008D5F98">
        <w:rPr>
          <w:rFonts w:ascii="Baskerville Old Face" w:hAnsi="Baskerville Old Face" w:cs="Times New Roman"/>
          <w:b/>
          <w:bCs/>
        </w:rPr>
        <w:t xml:space="preserve">economía </w:t>
      </w:r>
      <w:r w:rsidR="00065772" w:rsidRPr="008D5F98">
        <w:rPr>
          <w:rFonts w:ascii="Baskerville Old Face" w:hAnsi="Baskerville Old Face" w:cs="Times New Roman"/>
          <w:b/>
          <w:bCs/>
        </w:rPr>
        <w:t>conservadora</w:t>
      </w:r>
      <w:r w:rsidR="00D15498" w:rsidRPr="008D5F98">
        <w:rPr>
          <w:rFonts w:ascii="Baskerville Old Face" w:hAnsi="Baskerville Old Face" w:cs="Times New Roman"/>
          <w:b/>
          <w:bCs/>
        </w:rPr>
        <w:t xml:space="preserve"> </w:t>
      </w:r>
      <w:r w:rsidR="00201F8C" w:rsidRPr="008D5F98">
        <w:rPr>
          <w:rFonts w:ascii="Baskerville Old Face" w:hAnsi="Baskerville Old Face" w:cs="Times New Roman"/>
          <w:b/>
          <w:bCs/>
        </w:rPr>
        <w:t>del conocimiento</w:t>
      </w:r>
    </w:p>
    <w:p w14:paraId="42453B1A" w14:textId="77777777" w:rsidR="000B782B" w:rsidRPr="00523F5C" w:rsidRDefault="000B782B" w:rsidP="00DE1FD6">
      <w:pPr>
        <w:jc w:val="both"/>
        <w:rPr>
          <w:rFonts w:ascii="Baskerville Old Face" w:hAnsi="Baskerville Old Face" w:cs="Times New Roman"/>
        </w:rPr>
      </w:pPr>
    </w:p>
    <w:p w14:paraId="4B9E50E8" w14:textId="74F92F7B" w:rsidR="00E13C90" w:rsidRPr="008D5F98" w:rsidRDefault="004B4673" w:rsidP="00DE1FD6">
      <w:pPr>
        <w:jc w:val="both"/>
        <w:rPr>
          <w:rFonts w:ascii="Baskerville Old Face" w:hAnsi="Baskerville Old Face" w:cs="Times New Roman"/>
        </w:rPr>
      </w:pPr>
      <w:r w:rsidRPr="008D5F98">
        <w:rPr>
          <w:rFonts w:ascii="Baskerville Old Face" w:hAnsi="Baskerville Old Face" w:cs="Times New Roman"/>
        </w:rPr>
        <w:t>La</w:t>
      </w:r>
      <w:r w:rsidR="00F544DB" w:rsidRPr="008D5F98">
        <w:rPr>
          <w:rFonts w:ascii="Baskerville Old Face" w:hAnsi="Baskerville Old Face" w:cs="Times New Roman"/>
        </w:rPr>
        <w:t xml:space="preserve"> </w:t>
      </w:r>
      <w:r w:rsidR="007B5C1F" w:rsidRPr="008D5F98">
        <w:rPr>
          <w:rFonts w:ascii="Baskerville Old Face" w:hAnsi="Baskerville Old Face" w:cs="Times New Roman"/>
        </w:rPr>
        <w:t xml:space="preserve">rebelión de 1889 </w:t>
      </w:r>
      <w:r w:rsidR="00F544DB" w:rsidRPr="008D5F98">
        <w:rPr>
          <w:rFonts w:ascii="Baskerville Old Face" w:hAnsi="Baskerville Old Face" w:cs="Times New Roman"/>
        </w:rPr>
        <w:t xml:space="preserve">fue el hecho más visible de un </w:t>
      </w:r>
      <w:r w:rsidR="007A0CD3" w:rsidRPr="008D5F98">
        <w:rPr>
          <w:rFonts w:ascii="Baskerville Old Face" w:hAnsi="Baskerville Old Face" w:cs="Times New Roman"/>
          <w:lang w:val="es-ES"/>
        </w:rPr>
        <w:t>conflicto mayor que involucró a distintos sectores económicos</w:t>
      </w:r>
      <w:r w:rsidR="00F544DB" w:rsidRPr="008D5F98">
        <w:rPr>
          <w:rFonts w:ascii="Baskerville Old Face" w:hAnsi="Baskerville Old Face" w:cs="Times New Roman"/>
          <w:lang w:val="es-ES"/>
        </w:rPr>
        <w:t xml:space="preserve">, </w:t>
      </w:r>
      <w:r w:rsidR="007A0CD3" w:rsidRPr="008D5F98">
        <w:rPr>
          <w:rFonts w:ascii="Baskerville Old Face" w:hAnsi="Baskerville Old Face" w:cs="Times New Roman"/>
          <w:lang w:val="es-ES"/>
        </w:rPr>
        <w:t>sociales</w:t>
      </w:r>
      <w:r w:rsidR="00F544DB" w:rsidRPr="008D5F98">
        <w:rPr>
          <w:rFonts w:ascii="Baskerville Old Face" w:hAnsi="Baskerville Old Face" w:cs="Times New Roman"/>
          <w:lang w:val="es-ES"/>
        </w:rPr>
        <w:t xml:space="preserve"> y culturales,</w:t>
      </w:r>
      <w:r w:rsidR="007A0CD3" w:rsidRPr="008D5F98">
        <w:rPr>
          <w:rFonts w:ascii="Baskerville Old Face" w:hAnsi="Baskerville Old Face" w:cs="Times New Roman"/>
          <w:lang w:val="es-ES"/>
        </w:rPr>
        <w:t xml:space="preserve"> confrontados </w:t>
      </w:r>
      <w:r w:rsidR="00D15498" w:rsidRPr="008D5F98">
        <w:rPr>
          <w:rFonts w:ascii="Baskerville Old Face" w:hAnsi="Baskerville Old Face" w:cs="Times New Roman"/>
          <w:lang w:val="es-ES"/>
        </w:rPr>
        <w:t xml:space="preserve">en torno a </w:t>
      </w:r>
      <w:r w:rsidR="007A0CD3" w:rsidRPr="008D5F98">
        <w:rPr>
          <w:rFonts w:ascii="Baskerville Old Face" w:hAnsi="Baskerville Old Face" w:cs="Times New Roman"/>
          <w:lang w:val="es-ES"/>
        </w:rPr>
        <w:t xml:space="preserve">los </w:t>
      </w:r>
      <w:r w:rsidR="00D15498" w:rsidRPr="008D5F98">
        <w:rPr>
          <w:rFonts w:ascii="Baskerville Old Face" w:hAnsi="Baskerville Old Face" w:cs="Times New Roman"/>
          <w:lang w:val="es-ES"/>
        </w:rPr>
        <w:t xml:space="preserve">distintos </w:t>
      </w:r>
      <w:r w:rsidR="007A0CD3" w:rsidRPr="008D5F98">
        <w:rPr>
          <w:rFonts w:ascii="Baskerville Old Face" w:hAnsi="Baskerville Old Face" w:cs="Times New Roman"/>
          <w:lang w:val="es-ES"/>
        </w:rPr>
        <w:t>proyectos</w:t>
      </w:r>
      <w:r w:rsidR="00F544DB" w:rsidRPr="008D5F98">
        <w:rPr>
          <w:rFonts w:ascii="Baskerville Old Face" w:hAnsi="Baskerville Old Face" w:cs="Times New Roman"/>
          <w:lang w:val="es-ES"/>
        </w:rPr>
        <w:t xml:space="preserve"> reformadores</w:t>
      </w:r>
      <w:r w:rsidR="007A0CD3" w:rsidRPr="008D5F98">
        <w:rPr>
          <w:rFonts w:ascii="Baskerville Old Face" w:hAnsi="Baskerville Old Face" w:cs="Times New Roman"/>
          <w:lang w:val="es-ES"/>
        </w:rPr>
        <w:t>.</w:t>
      </w:r>
      <w:r w:rsidR="00F544DB" w:rsidRPr="008D5F98">
        <w:rPr>
          <w:rFonts w:ascii="Baskerville Old Face" w:hAnsi="Baskerville Old Face" w:cs="Times New Roman"/>
          <w:lang w:val="es-ES"/>
        </w:rPr>
        <w:t xml:space="preserve"> </w:t>
      </w:r>
      <w:r w:rsidR="00122583" w:rsidRPr="008D5F98">
        <w:rPr>
          <w:rFonts w:ascii="Baskerville Old Face" w:hAnsi="Baskerville Old Face" w:cs="Times New Roman"/>
        </w:rPr>
        <w:t>L</w:t>
      </w:r>
      <w:r w:rsidR="00D15498" w:rsidRPr="008D5F98">
        <w:rPr>
          <w:rFonts w:ascii="Baskerville Old Face" w:hAnsi="Baskerville Old Face" w:cs="Times New Roman"/>
        </w:rPr>
        <w:t>a</w:t>
      </w:r>
      <w:r w:rsidR="00122583" w:rsidRPr="008D5F98">
        <w:rPr>
          <w:rFonts w:ascii="Baskerville Old Face" w:hAnsi="Baskerville Old Face" w:cs="Times New Roman"/>
        </w:rPr>
        <w:t xml:space="preserve"> década de 1880 dio lugar a una estructura de partidos que reorganizó el conjunto de las fuerzas políticas, ahora canalizadas mediante corporaciones civiles. Aunque las mujeres quedaron fuera del sistema electoral, </w:t>
      </w:r>
      <w:r w:rsidR="00D34AF9" w:rsidRPr="008D5F98">
        <w:rPr>
          <w:rFonts w:ascii="Baskerville Old Face" w:hAnsi="Baskerville Old Face" w:cs="Times New Roman"/>
        </w:rPr>
        <w:t xml:space="preserve">a partir de entonces </w:t>
      </w:r>
      <w:r w:rsidR="00122583" w:rsidRPr="008D5F98">
        <w:rPr>
          <w:rFonts w:ascii="Baskerville Old Face" w:hAnsi="Baskerville Old Face" w:cs="Times New Roman"/>
        </w:rPr>
        <w:t xml:space="preserve">se agenciaron algunos espacios limitados de participación </w:t>
      </w:r>
      <w:r w:rsidR="008A1BFA" w:rsidRPr="008D5F98">
        <w:rPr>
          <w:rFonts w:ascii="Baskerville Old Face" w:hAnsi="Baskerville Old Face" w:cs="Times New Roman"/>
        </w:rPr>
        <w:t xml:space="preserve">femenina </w:t>
      </w:r>
      <w:r w:rsidR="00122583" w:rsidRPr="008D5F98">
        <w:rPr>
          <w:rFonts w:ascii="Baskerville Old Face" w:hAnsi="Baskerville Old Face" w:cs="Times New Roman"/>
        </w:rPr>
        <w:t>en la esfera pública.</w:t>
      </w:r>
      <w:r w:rsidR="007016C1" w:rsidRPr="008D5F98">
        <w:rPr>
          <w:rFonts w:ascii="Baskerville Old Face" w:hAnsi="Baskerville Old Face" w:cs="Times New Roman"/>
        </w:rPr>
        <w:t xml:space="preserve"> </w:t>
      </w:r>
      <w:r w:rsidR="003F1A77" w:rsidRPr="008D5F98">
        <w:rPr>
          <w:rFonts w:ascii="Baskerville Old Face" w:hAnsi="Baskerville Old Face" w:cs="Times New Roman"/>
        </w:rPr>
        <w:t xml:space="preserve">Según </w:t>
      </w:r>
      <w:r w:rsidR="00740891" w:rsidRPr="008D5F98">
        <w:rPr>
          <w:rFonts w:ascii="Baskerville Old Face" w:hAnsi="Baskerville Old Face" w:cs="Times New Roman"/>
        </w:rPr>
        <w:t xml:space="preserve">Macarena </w:t>
      </w:r>
      <w:r w:rsidR="003F1A77" w:rsidRPr="008D5F98">
        <w:rPr>
          <w:rFonts w:ascii="Baskerville Old Face" w:hAnsi="Baskerville Old Face" w:cs="Times New Roman"/>
        </w:rPr>
        <w:t xml:space="preserve">Barahona Riera, la contienda electoral de 1889 constituye el primer hito del sufragismo costarricense (41). </w:t>
      </w:r>
      <w:r w:rsidR="00122583" w:rsidRPr="008D5F98">
        <w:rPr>
          <w:rFonts w:ascii="Baskerville Old Face" w:hAnsi="Baskerville Old Face" w:cs="Times New Roman"/>
        </w:rPr>
        <w:t>Este hecho histórico coincide con el apogeo de la prensa partidaria</w:t>
      </w:r>
      <w:r w:rsidR="00AE67EE" w:rsidRPr="008D5F98">
        <w:rPr>
          <w:rFonts w:ascii="Baskerville Old Face" w:hAnsi="Baskerville Old Face" w:cs="Times New Roman"/>
        </w:rPr>
        <w:t xml:space="preserve"> y satírica</w:t>
      </w:r>
      <w:r w:rsidR="00122583" w:rsidRPr="008D5F98">
        <w:rPr>
          <w:rFonts w:ascii="Baskerville Old Face" w:hAnsi="Baskerville Old Face" w:cs="Times New Roman"/>
        </w:rPr>
        <w:t xml:space="preserve">. En </w:t>
      </w:r>
      <w:r w:rsidR="00122583" w:rsidRPr="008D5F98">
        <w:rPr>
          <w:rFonts w:ascii="Baskerville Old Face" w:hAnsi="Baskerville Old Face" w:cs="Times New Roman"/>
          <w:i/>
          <w:iCs/>
        </w:rPr>
        <w:t>Caricatura y prensa nacional</w:t>
      </w:r>
      <w:r w:rsidR="00122583" w:rsidRPr="008D5F98">
        <w:rPr>
          <w:rFonts w:ascii="Baskerville Old Face" w:hAnsi="Baskerville Old Face" w:cs="Times New Roman"/>
        </w:rPr>
        <w:t>, Sánchez Molina nos recuerda que la sublevación de la noche de San Florencio supone uno de los primeros movimientos populares instigados por la prensa</w:t>
      </w:r>
      <w:r w:rsidR="00CB6119" w:rsidRPr="008D5F98">
        <w:rPr>
          <w:rFonts w:ascii="Baskerville Old Face" w:hAnsi="Baskerville Old Face" w:cs="Times New Roman"/>
        </w:rPr>
        <w:t xml:space="preserve"> (93)</w:t>
      </w:r>
      <w:r w:rsidR="00122583" w:rsidRPr="008D5F98">
        <w:rPr>
          <w:rFonts w:ascii="Baskerville Old Face" w:hAnsi="Baskerville Old Face" w:cs="Times New Roman"/>
        </w:rPr>
        <w:t>.</w:t>
      </w:r>
      <w:r w:rsidR="00DC1BDB" w:rsidRPr="008D5F98">
        <w:rPr>
          <w:rFonts w:ascii="Baskerville Old Face" w:hAnsi="Baskerville Old Face" w:cs="Times New Roman"/>
        </w:rPr>
        <w:t xml:space="preserve"> </w:t>
      </w:r>
      <w:r w:rsidR="00122583" w:rsidRPr="008D5F98">
        <w:rPr>
          <w:rFonts w:ascii="Baskerville Old Face" w:hAnsi="Baskerville Old Face" w:cs="Times New Roman"/>
        </w:rPr>
        <w:t>Salazar Mora y Salazar Mora aclaran que</w:t>
      </w:r>
      <w:r w:rsidR="00DC1BDB" w:rsidRPr="008D5F98">
        <w:rPr>
          <w:rFonts w:ascii="Baskerville Old Face" w:hAnsi="Baskerville Old Face" w:cs="Times New Roman"/>
        </w:rPr>
        <w:t xml:space="preserve">, durante la contienda electoral, </w:t>
      </w:r>
      <w:r w:rsidR="00122583" w:rsidRPr="008D5F98">
        <w:rPr>
          <w:rFonts w:ascii="Baskerville Old Face" w:hAnsi="Baskerville Old Face" w:cs="Times New Roman"/>
        </w:rPr>
        <w:t>la dirigencia del Partido Liberal Progresista</w:t>
      </w:r>
      <w:r w:rsidR="00DC1BDB" w:rsidRPr="008D5F98">
        <w:rPr>
          <w:rFonts w:ascii="Baskerville Old Face" w:hAnsi="Baskerville Old Face" w:cs="Times New Roman"/>
        </w:rPr>
        <w:t xml:space="preserve"> </w:t>
      </w:r>
      <w:r w:rsidR="00122583" w:rsidRPr="008D5F98">
        <w:rPr>
          <w:rFonts w:ascii="Baskerville Old Face" w:hAnsi="Baskerville Old Face" w:cs="Times New Roman"/>
        </w:rPr>
        <w:t>fund</w:t>
      </w:r>
      <w:r w:rsidR="00DC1BDB" w:rsidRPr="008D5F98">
        <w:rPr>
          <w:rFonts w:ascii="Baskerville Old Face" w:hAnsi="Baskerville Old Face" w:cs="Times New Roman"/>
        </w:rPr>
        <w:t>ó</w:t>
      </w:r>
      <w:r w:rsidR="00122583" w:rsidRPr="008D5F98">
        <w:rPr>
          <w:rFonts w:ascii="Baskerville Old Face" w:hAnsi="Baskerville Old Face" w:cs="Times New Roman"/>
        </w:rPr>
        <w:t xml:space="preserve"> hasta trece periódicos</w:t>
      </w:r>
      <w:r w:rsidR="00F4150D" w:rsidRPr="008D5F98">
        <w:rPr>
          <w:rFonts w:ascii="Baskerville Old Face" w:hAnsi="Baskerville Old Face" w:cs="Times New Roman"/>
        </w:rPr>
        <w:t xml:space="preserve"> (</w:t>
      </w:r>
      <w:r w:rsidR="00F4150D" w:rsidRPr="008D5F98">
        <w:rPr>
          <w:rFonts w:ascii="Baskerville Old Face" w:hAnsi="Baskerville Old Face" w:cs="Times New Roman"/>
          <w:i/>
          <w:iCs/>
        </w:rPr>
        <w:t>Partidos políticos</w:t>
      </w:r>
      <w:r w:rsidR="00F4150D" w:rsidRPr="008D5F98">
        <w:rPr>
          <w:rFonts w:ascii="Baskerville Old Face" w:hAnsi="Baskerville Old Face" w:cs="Times New Roman"/>
        </w:rPr>
        <w:t xml:space="preserve"> 15)</w:t>
      </w:r>
      <w:r w:rsidR="00122583" w:rsidRPr="008D5F98">
        <w:rPr>
          <w:rFonts w:ascii="Baskerville Old Face" w:hAnsi="Baskerville Old Face" w:cs="Times New Roman"/>
        </w:rPr>
        <w:t>. Entre ellos descoll</w:t>
      </w:r>
      <w:r w:rsidR="003F1A77" w:rsidRPr="008D5F98">
        <w:rPr>
          <w:rFonts w:ascii="Baskerville Old Face" w:hAnsi="Baskerville Old Face" w:cs="Times New Roman"/>
        </w:rPr>
        <w:t>ó</w:t>
      </w:r>
      <w:r w:rsidR="00122583" w:rsidRPr="008D5F98">
        <w:rPr>
          <w:rFonts w:ascii="Baskerville Old Face" w:hAnsi="Baskerville Old Face" w:cs="Times New Roman"/>
        </w:rPr>
        <w:t xml:space="preserve"> </w:t>
      </w:r>
      <w:r w:rsidR="00122583" w:rsidRPr="008D5F98">
        <w:rPr>
          <w:rFonts w:ascii="Baskerville Old Face" w:hAnsi="Baskerville Old Face" w:cs="Times New Roman"/>
          <w:i/>
          <w:iCs/>
        </w:rPr>
        <w:t>La República</w:t>
      </w:r>
      <w:r w:rsidR="00122583" w:rsidRPr="008D5F98">
        <w:rPr>
          <w:rFonts w:ascii="Baskerville Old Face" w:hAnsi="Baskerville Old Face" w:cs="Times New Roman"/>
        </w:rPr>
        <w:t xml:space="preserve">, órgano afín a la línea de gobierno. En el </w:t>
      </w:r>
      <w:r w:rsidR="00122583" w:rsidRPr="008D5F98">
        <w:rPr>
          <w:rFonts w:ascii="Baskerville Old Face" w:hAnsi="Baskerville Old Face" w:cs="Times New Roman"/>
        </w:rPr>
        <w:lastRenderedPageBreak/>
        <w:t>marco de esta escalada de propaganda y combate político</w:t>
      </w:r>
      <w:r w:rsidR="00D34AF9" w:rsidRPr="008D5F98">
        <w:rPr>
          <w:rFonts w:ascii="Baskerville Old Face" w:hAnsi="Baskerville Old Face" w:cs="Times New Roman"/>
        </w:rPr>
        <w:t xml:space="preserve"> también</w:t>
      </w:r>
      <w:r w:rsidR="00122583" w:rsidRPr="008D5F98">
        <w:rPr>
          <w:rFonts w:ascii="Baskerville Old Face" w:hAnsi="Baskerville Old Face" w:cs="Times New Roman"/>
        </w:rPr>
        <w:t xml:space="preserve"> surgió</w:t>
      </w:r>
      <w:r w:rsidR="00727F4B" w:rsidRPr="008D5F98">
        <w:rPr>
          <w:rFonts w:ascii="Baskerville Old Face" w:hAnsi="Baskerville Old Face" w:cs="Times New Roman"/>
        </w:rPr>
        <w:t xml:space="preserve"> </w:t>
      </w:r>
      <w:r w:rsidR="00122583" w:rsidRPr="008D5F98">
        <w:rPr>
          <w:rFonts w:ascii="Baskerville Old Face" w:hAnsi="Baskerville Old Face" w:cs="Times New Roman"/>
          <w:i/>
          <w:iCs/>
        </w:rPr>
        <w:t>La Prensa Libre</w:t>
      </w:r>
      <w:r w:rsidR="00122583" w:rsidRPr="008D5F98">
        <w:rPr>
          <w:rFonts w:ascii="Baskerville Old Face" w:hAnsi="Baskerville Old Face" w:cs="Times New Roman"/>
        </w:rPr>
        <w:t xml:space="preserve">, </w:t>
      </w:r>
      <w:r w:rsidR="00727F4B" w:rsidRPr="008D5F98">
        <w:rPr>
          <w:rFonts w:ascii="Baskerville Old Face" w:hAnsi="Baskerville Old Face" w:cs="Times New Roman"/>
        </w:rPr>
        <w:t>l</w:t>
      </w:r>
      <w:r w:rsidR="00122583" w:rsidRPr="008D5F98">
        <w:rPr>
          <w:rFonts w:ascii="Baskerville Old Face" w:hAnsi="Baskerville Old Face" w:cs="Times New Roman"/>
        </w:rPr>
        <w:t>a gaceta rodriguis</w:t>
      </w:r>
      <w:r w:rsidR="00727F4B" w:rsidRPr="008D5F98">
        <w:rPr>
          <w:rFonts w:ascii="Baskerville Old Face" w:hAnsi="Baskerville Old Face" w:cs="Times New Roman"/>
        </w:rPr>
        <w:t>ta</w:t>
      </w:r>
      <w:r w:rsidR="00950B06" w:rsidRPr="008D5F98">
        <w:rPr>
          <w:rFonts w:ascii="Baskerville Old Face" w:hAnsi="Baskerville Old Face" w:cs="Times New Roman"/>
        </w:rPr>
        <w:t xml:space="preserve"> y principal bastión de los conservadores.</w:t>
      </w:r>
    </w:p>
    <w:p w14:paraId="169F7620" w14:textId="77777777" w:rsidR="000B782B" w:rsidRPr="008D5F98" w:rsidRDefault="000B782B" w:rsidP="00DE1FD6">
      <w:pPr>
        <w:jc w:val="both"/>
        <w:rPr>
          <w:rFonts w:ascii="Baskerville Old Face" w:hAnsi="Baskerville Old Face" w:cs="Times New Roman"/>
        </w:rPr>
      </w:pPr>
    </w:p>
    <w:p w14:paraId="576B3EE4" w14:textId="3D0DA08B" w:rsidR="0043117A" w:rsidRPr="008D5F98" w:rsidRDefault="00122583" w:rsidP="000B782B">
      <w:pPr>
        <w:jc w:val="both"/>
        <w:rPr>
          <w:rFonts w:ascii="Baskerville Old Face" w:hAnsi="Baskerville Old Face" w:cs="Times New Roman"/>
        </w:rPr>
      </w:pPr>
      <w:r w:rsidRPr="008D5F98">
        <w:rPr>
          <w:rFonts w:ascii="Baskerville Old Face" w:hAnsi="Baskerville Old Face" w:cs="Times New Roman"/>
        </w:rPr>
        <w:t xml:space="preserve">Más que a un manejo extraordinario de la opinión pública por parte de </w:t>
      </w:r>
      <w:r w:rsidRPr="008D5F98">
        <w:rPr>
          <w:rFonts w:ascii="Baskerville Old Face" w:hAnsi="Baskerville Old Face" w:cs="Times New Roman"/>
          <w:i/>
          <w:iCs/>
        </w:rPr>
        <w:t>La Prensa Libre</w:t>
      </w:r>
      <w:r w:rsidRPr="008D5F98">
        <w:rPr>
          <w:rFonts w:ascii="Baskerville Old Face" w:hAnsi="Baskerville Old Face" w:cs="Times New Roman"/>
        </w:rPr>
        <w:t xml:space="preserve">, habría que atribuir la </w:t>
      </w:r>
      <w:r w:rsidR="00AE67EE" w:rsidRPr="008D5F98">
        <w:rPr>
          <w:rFonts w:ascii="Baskerville Old Face" w:hAnsi="Baskerville Old Face" w:cs="Times New Roman"/>
        </w:rPr>
        <w:t>sedición</w:t>
      </w:r>
      <w:r w:rsidRPr="008D5F98">
        <w:rPr>
          <w:rFonts w:ascii="Baskerville Old Face" w:hAnsi="Baskerville Old Face" w:cs="Times New Roman"/>
        </w:rPr>
        <w:t xml:space="preserve"> de noviembre de 1889 al tenso ambiente político creado por unos y otros medios de comunicación y a las circunstancias</w:t>
      </w:r>
      <w:r w:rsidR="0043117A" w:rsidRPr="008D5F98">
        <w:rPr>
          <w:rFonts w:ascii="Baskerville Old Face" w:hAnsi="Baskerville Old Face" w:cs="Times New Roman"/>
        </w:rPr>
        <w:t xml:space="preserve"> </w:t>
      </w:r>
      <w:r w:rsidR="003F1A77" w:rsidRPr="008D5F98">
        <w:rPr>
          <w:rFonts w:ascii="Baskerville Old Face" w:hAnsi="Baskerville Old Face" w:cs="Times New Roman"/>
        </w:rPr>
        <w:t>sociopolíticas</w:t>
      </w:r>
      <w:r w:rsidR="00C213C2" w:rsidRPr="008D5F98">
        <w:rPr>
          <w:rFonts w:ascii="Baskerville Old Face" w:hAnsi="Baskerville Old Face" w:cs="Times New Roman"/>
        </w:rPr>
        <w:t>, mencionadas anteriormente</w:t>
      </w:r>
      <w:r w:rsidRPr="008D5F98">
        <w:rPr>
          <w:rFonts w:ascii="Baskerville Old Face" w:hAnsi="Baskerville Old Face" w:cs="Times New Roman"/>
        </w:rPr>
        <w:t>. En los distintos periódicos, y sobre múltiples cuestiones que expresaban las distancias de los respectivos proyectos políticos y culturales, se emplearon</w:t>
      </w:r>
      <w:r w:rsidR="003F1A77" w:rsidRPr="008D5F98">
        <w:rPr>
          <w:rFonts w:ascii="Baskerville Old Face" w:hAnsi="Baskerville Old Face" w:cs="Times New Roman"/>
        </w:rPr>
        <w:t xml:space="preserve"> </w:t>
      </w:r>
      <w:r w:rsidR="008A1BFA" w:rsidRPr="008D5F98">
        <w:rPr>
          <w:rFonts w:ascii="Baskerville Old Face" w:hAnsi="Baskerville Old Face" w:cs="Times New Roman"/>
        </w:rPr>
        <w:t>ataques despiadados e</w:t>
      </w:r>
      <w:r w:rsidRPr="008D5F98">
        <w:rPr>
          <w:rFonts w:ascii="Baskerville Old Face" w:hAnsi="Baskerville Old Face" w:cs="Times New Roman"/>
        </w:rPr>
        <w:t xml:space="preserve"> injurias</w:t>
      </w:r>
      <w:r w:rsidR="003F1A77" w:rsidRPr="008D5F98">
        <w:rPr>
          <w:rFonts w:ascii="Baskerville Old Face" w:hAnsi="Baskerville Old Face" w:cs="Times New Roman"/>
        </w:rPr>
        <w:t xml:space="preserve"> con inusual frecuencia</w:t>
      </w:r>
      <w:r w:rsidRPr="008D5F98">
        <w:rPr>
          <w:rFonts w:ascii="Baskerville Old Face" w:hAnsi="Baskerville Old Face" w:cs="Times New Roman"/>
        </w:rPr>
        <w:t xml:space="preserve">. En el fondo, tras lustros de dominio del liberalismo progresista, por fin estaba en juego el rumbo de la </w:t>
      </w:r>
      <w:r w:rsidR="003F1A77" w:rsidRPr="008D5F98">
        <w:rPr>
          <w:rFonts w:ascii="Baskerville Old Face" w:hAnsi="Baskerville Old Face" w:cs="Times New Roman"/>
        </w:rPr>
        <w:t>N</w:t>
      </w:r>
      <w:r w:rsidRPr="008D5F98">
        <w:rPr>
          <w:rFonts w:ascii="Baskerville Old Face" w:hAnsi="Baskerville Old Face" w:cs="Times New Roman"/>
        </w:rPr>
        <w:t xml:space="preserve">ación; había llegado el momento en </w:t>
      </w:r>
      <w:r w:rsidR="003F1A77" w:rsidRPr="008D5F98">
        <w:rPr>
          <w:rFonts w:ascii="Baskerville Old Face" w:hAnsi="Baskerville Old Face" w:cs="Times New Roman"/>
        </w:rPr>
        <w:t xml:space="preserve">el </w:t>
      </w:r>
      <w:r w:rsidRPr="008D5F98">
        <w:rPr>
          <w:rFonts w:ascii="Baskerville Old Face" w:hAnsi="Baskerville Old Face" w:cs="Times New Roman"/>
        </w:rPr>
        <w:t xml:space="preserve">que el malestar acumulado fluiría a través de la crítica mordaz y </w:t>
      </w:r>
      <w:r w:rsidR="002A0753" w:rsidRPr="008D5F98">
        <w:rPr>
          <w:rFonts w:ascii="Baskerville Old Face" w:hAnsi="Baskerville Old Face" w:cs="Times New Roman"/>
        </w:rPr>
        <w:t xml:space="preserve">de </w:t>
      </w:r>
      <w:r w:rsidRPr="008D5F98">
        <w:rPr>
          <w:rFonts w:ascii="Baskerville Old Face" w:hAnsi="Baskerville Old Face" w:cs="Times New Roman"/>
        </w:rPr>
        <w:t>las réplicas más agrias. En esta difícil coyuntura, se pusieron de manifiesto los desfases entre las visiones de mundo</w:t>
      </w:r>
      <w:r w:rsidR="003F1A77" w:rsidRPr="008D5F98">
        <w:rPr>
          <w:rFonts w:ascii="Baskerville Old Face" w:hAnsi="Baskerville Old Face" w:cs="Times New Roman"/>
        </w:rPr>
        <w:t xml:space="preserve"> existentes</w:t>
      </w:r>
      <w:r w:rsidRPr="008D5F98">
        <w:rPr>
          <w:rFonts w:ascii="Baskerville Old Face" w:hAnsi="Baskerville Old Face" w:cs="Times New Roman"/>
        </w:rPr>
        <w:t>.</w:t>
      </w:r>
      <w:r w:rsidR="0043117A" w:rsidRPr="008D5F98">
        <w:rPr>
          <w:rFonts w:ascii="Baskerville Old Face" w:hAnsi="Baskerville Old Face" w:cs="Times New Roman"/>
        </w:rPr>
        <w:t xml:space="preserve"> </w:t>
      </w:r>
      <w:r w:rsidR="002A0753" w:rsidRPr="008D5F98">
        <w:rPr>
          <w:rFonts w:ascii="Baskerville Old Face" w:hAnsi="Baskerville Old Face" w:cs="Times New Roman"/>
        </w:rPr>
        <w:t xml:space="preserve">Se alcanzó una </w:t>
      </w:r>
      <w:r w:rsidRPr="008D5F98">
        <w:rPr>
          <w:rFonts w:ascii="Baskerville Old Face" w:hAnsi="Baskerville Old Face" w:cs="Times New Roman"/>
        </w:rPr>
        <w:t xml:space="preserve">excitación política </w:t>
      </w:r>
      <w:r w:rsidR="002A0753" w:rsidRPr="008D5F98">
        <w:rPr>
          <w:rFonts w:ascii="Baskerville Old Face" w:hAnsi="Baskerville Old Face" w:cs="Times New Roman"/>
        </w:rPr>
        <w:t xml:space="preserve">tal </w:t>
      </w:r>
      <w:r w:rsidRPr="008D5F98">
        <w:rPr>
          <w:rFonts w:ascii="Baskerville Old Face" w:hAnsi="Baskerville Old Face" w:cs="Times New Roman"/>
        </w:rPr>
        <w:t xml:space="preserve">que, en </w:t>
      </w:r>
      <w:r w:rsidR="00F704B1" w:rsidRPr="008D5F98">
        <w:rPr>
          <w:rFonts w:ascii="Baskerville Old Face" w:hAnsi="Baskerville Old Face" w:cs="Times New Roman"/>
        </w:rPr>
        <w:t>“Prospecto</w:t>
      </w:r>
      <w:r w:rsidR="0037622C" w:rsidRPr="008D5F98">
        <w:rPr>
          <w:rFonts w:ascii="Baskerville Old Face" w:hAnsi="Baskerville Old Face" w:cs="Times New Roman"/>
        </w:rPr>
        <w:t>,”</w:t>
      </w:r>
      <w:r w:rsidR="00F704B1" w:rsidRPr="008D5F98">
        <w:rPr>
          <w:rFonts w:ascii="Baskerville Old Face" w:hAnsi="Baskerville Old Face" w:cs="Times New Roman"/>
        </w:rPr>
        <w:t xml:space="preserve"> </w:t>
      </w:r>
      <w:r w:rsidRPr="008D5F98">
        <w:rPr>
          <w:rFonts w:ascii="Baskerville Old Face" w:hAnsi="Baskerville Old Face" w:cs="Times New Roman"/>
        </w:rPr>
        <w:t xml:space="preserve">el editorial programático del primer número de </w:t>
      </w:r>
      <w:r w:rsidRPr="008D5F98">
        <w:rPr>
          <w:rFonts w:ascii="Baskerville Old Face" w:hAnsi="Baskerville Old Face" w:cs="Times New Roman"/>
          <w:i/>
          <w:iCs/>
        </w:rPr>
        <w:t xml:space="preserve">7 de </w:t>
      </w:r>
      <w:r w:rsidR="00BC610B" w:rsidRPr="008D5F98">
        <w:rPr>
          <w:rFonts w:ascii="Baskerville Old Face" w:hAnsi="Baskerville Old Face" w:cs="Times New Roman"/>
          <w:i/>
          <w:iCs/>
        </w:rPr>
        <w:t>n</w:t>
      </w:r>
      <w:r w:rsidRPr="008D5F98">
        <w:rPr>
          <w:rFonts w:ascii="Baskerville Old Face" w:hAnsi="Baskerville Old Face" w:cs="Times New Roman"/>
          <w:i/>
          <w:iCs/>
        </w:rPr>
        <w:t>oviembre</w:t>
      </w:r>
      <w:r w:rsidRPr="008D5F98">
        <w:rPr>
          <w:rFonts w:ascii="Baskerville Old Face" w:hAnsi="Baskerville Old Face" w:cs="Times New Roman"/>
        </w:rPr>
        <w:t xml:space="preserve">, un periódico conmemorativo publicado justo un año después del levantamiento popular, de filiación rodriguista y clara voluntad reunificadora, se aconsejaba lo siguiente: </w:t>
      </w:r>
      <w:r w:rsidR="00715D89" w:rsidRPr="008D5F98">
        <w:rPr>
          <w:rFonts w:ascii="Baskerville Old Face" w:hAnsi="Baskerville Old Face" w:cs="Times New Roman"/>
        </w:rPr>
        <w:t>“</w:t>
      </w:r>
      <w:r w:rsidRPr="008D5F98">
        <w:rPr>
          <w:rFonts w:ascii="Baskerville Old Face" w:hAnsi="Baskerville Old Face" w:cs="Times New Roman"/>
        </w:rPr>
        <w:t>La prensa es la brújula de los pueblos, el piloto de los gobiernos que la atienden; debemos hacerla respetar no convirtiéndola en metralla disparadora de insultos o infamantes libelos</w:t>
      </w:r>
      <w:r w:rsidR="00715D89" w:rsidRPr="008D5F98">
        <w:rPr>
          <w:rFonts w:ascii="Baskerville Old Face" w:hAnsi="Baskerville Old Face" w:cs="Times New Roman"/>
        </w:rPr>
        <w:t>”</w:t>
      </w:r>
      <w:r w:rsidR="00915FAB" w:rsidRPr="008D5F98">
        <w:rPr>
          <w:rFonts w:ascii="Baskerville Old Face" w:hAnsi="Baskerville Old Face" w:cs="Times New Roman"/>
        </w:rPr>
        <w:t xml:space="preserve"> (2)</w:t>
      </w:r>
      <w:r w:rsidRPr="008D5F98">
        <w:rPr>
          <w:rFonts w:ascii="Baskerville Old Face" w:hAnsi="Baskerville Old Face" w:cs="Times New Roman"/>
        </w:rPr>
        <w:t>.</w:t>
      </w:r>
      <w:r w:rsidR="00443A41" w:rsidRPr="008D5F98">
        <w:rPr>
          <w:rFonts w:ascii="Baskerville Old Face" w:hAnsi="Baskerville Old Face" w:cs="Times New Roman"/>
        </w:rPr>
        <w:t xml:space="preserve"> </w:t>
      </w:r>
      <w:r w:rsidR="009E6FC8" w:rsidRPr="008D5F98">
        <w:rPr>
          <w:rFonts w:ascii="Baskerville Old Face" w:hAnsi="Baskerville Old Face" w:cs="Times New Roman"/>
        </w:rPr>
        <w:t>El periodismo debe ser guía de la Nación, y no arma de intereses partidistas.</w:t>
      </w:r>
    </w:p>
    <w:p w14:paraId="6D9CC121" w14:textId="77777777" w:rsidR="000B782B" w:rsidRPr="008D5F98" w:rsidRDefault="000B782B" w:rsidP="000B782B">
      <w:pPr>
        <w:jc w:val="both"/>
        <w:rPr>
          <w:rFonts w:ascii="Baskerville Old Face" w:hAnsi="Baskerville Old Face" w:cs="Times New Roman"/>
        </w:rPr>
      </w:pPr>
    </w:p>
    <w:p w14:paraId="7F8D0AEC" w14:textId="60CB6283" w:rsidR="00987C3B" w:rsidRPr="008D5F98" w:rsidRDefault="00122583" w:rsidP="000B782B">
      <w:pPr>
        <w:jc w:val="both"/>
        <w:rPr>
          <w:rFonts w:ascii="Baskerville Old Face" w:hAnsi="Baskerville Old Face" w:cs="Times New Roman"/>
        </w:rPr>
      </w:pPr>
      <w:r w:rsidRPr="008D5F98">
        <w:rPr>
          <w:rFonts w:ascii="Baskerville Old Face" w:hAnsi="Baskerville Old Face" w:cs="Times New Roman"/>
        </w:rPr>
        <w:t>Est</w:t>
      </w:r>
      <w:r w:rsidR="009C2A96" w:rsidRPr="008D5F98">
        <w:rPr>
          <w:rFonts w:ascii="Baskerville Old Face" w:hAnsi="Baskerville Old Face" w:cs="Times New Roman"/>
        </w:rPr>
        <w:t xml:space="preserve">e editorial, que reveladoramente prometía un lenguaje periodístico </w:t>
      </w:r>
      <w:r w:rsidR="00485F16" w:rsidRPr="008D5F98">
        <w:rPr>
          <w:rFonts w:ascii="Baskerville Old Face" w:hAnsi="Baskerville Old Face" w:cs="Times New Roman"/>
        </w:rPr>
        <w:t xml:space="preserve">ajeno a </w:t>
      </w:r>
      <w:r w:rsidR="009C2A96" w:rsidRPr="008D5F98">
        <w:rPr>
          <w:rFonts w:ascii="Baskerville Old Face" w:hAnsi="Baskerville Old Face" w:cs="Times New Roman"/>
        </w:rPr>
        <w:t xml:space="preserve">la amenidad, </w:t>
      </w:r>
      <w:r w:rsidR="00485F16" w:rsidRPr="008D5F98">
        <w:rPr>
          <w:rFonts w:ascii="Baskerville Old Face" w:hAnsi="Baskerville Old Face" w:cs="Times New Roman"/>
        </w:rPr>
        <w:t>a</w:t>
      </w:r>
      <w:r w:rsidR="009C2A96" w:rsidRPr="008D5F98">
        <w:rPr>
          <w:rFonts w:ascii="Baskerville Old Face" w:hAnsi="Baskerville Old Face" w:cs="Times New Roman"/>
        </w:rPr>
        <w:t xml:space="preserve"> la chispa </w:t>
      </w:r>
      <w:r w:rsidR="00485F16" w:rsidRPr="008D5F98">
        <w:rPr>
          <w:rFonts w:ascii="Baskerville Old Face" w:hAnsi="Baskerville Old Face" w:cs="Times New Roman"/>
        </w:rPr>
        <w:t>y la imaginación literarias promotoras de</w:t>
      </w:r>
      <w:r w:rsidR="009C2A96" w:rsidRPr="008D5F98">
        <w:rPr>
          <w:rFonts w:ascii="Baskerville Old Face" w:hAnsi="Baskerville Old Face" w:cs="Times New Roman"/>
        </w:rPr>
        <w:t xml:space="preserve"> la risa,</w:t>
      </w:r>
      <w:r w:rsidR="00060823" w:rsidRPr="008D5F98">
        <w:rPr>
          <w:rFonts w:ascii="Baskerville Old Face" w:hAnsi="Baskerville Old Face" w:cs="Times New Roman"/>
        </w:rPr>
        <w:t xml:space="preserve"> tuvo por marco </w:t>
      </w:r>
      <w:r w:rsidR="002A0753" w:rsidRPr="008D5F98">
        <w:rPr>
          <w:rFonts w:ascii="Baskerville Old Face" w:hAnsi="Baskerville Old Face" w:cs="Times New Roman"/>
        </w:rPr>
        <w:t>una</w:t>
      </w:r>
      <w:r w:rsidRPr="008D5F98">
        <w:rPr>
          <w:rFonts w:ascii="Baskerville Old Face" w:hAnsi="Baskerville Old Face" w:cs="Times New Roman"/>
        </w:rPr>
        <w:t xml:space="preserve"> escalada </w:t>
      </w:r>
      <w:r w:rsidR="002A0753" w:rsidRPr="008D5F98">
        <w:rPr>
          <w:rFonts w:ascii="Baskerville Old Face" w:hAnsi="Baskerville Old Face" w:cs="Times New Roman"/>
        </w:rPr>
        <w:t xml:space="preserve">que condujo </w:t>
      </w:r>
      <w:r w:rsidR="00830A68" w:rsidRPr="008D5F98">
        <w:rPr>
          <w:rFonts w:ascii="Baskerville Old Face" w:hAnsi="Baskerville Old Face" w:cs="Times New Roman"/>
        </w:rPr>
        <w:t>a</w:t>
      </w:r>
      <w:r w:rsidRPr="008D5F98">
        <w:rPr>
          <w:rFonts w:ascii="Baskerville Old Face" w:hAnsi="Baskerville Old Face" w:cs="Times New Roman"/>
        </w:rPr>
        <w:t xml:space="preserve"> la disolución del Congreso y la suspensión de las garantías constitucionales en </w:t>
      </w:r>
      <w:r w:rsidR="00485F16" w:rsidRPr="008D5F98">
        <w:rPr>
          <w:rFonts w:ascii="Baskerville Old Face" w:hAnsi="Baskerville Old Face" w:cs="Times New Roman"/>
        </w:rPr>
        <w:t xml:space="preserve">agosto de </w:t>
      </w:r>
      <w:r w:rsidRPr="008D5F98">
        <w:rPr>
          <w:rFonts w:ascii="Baskerville Old Face" w:hAnsi="Baskerville Old Face" w:cs="Times New Roman"/>
        </w:rPr>
        <w:t>1892, hechos</w:t>
      </w:r>
      <w:r w:rsidR="00094D63" w:rsidRPr="008D5F98">
        <w:rPr>
          <w:rFonts w:ascii="Baskerville Old Face" w:hAnsi="Baskerville Old Face" w:cs="Times New Roman"/>
        </w:rPr>
        <w:t xml:space="preserve"> graves</w:t>
      </w:r>
      <w:r w:rsidRPr="008D5F98">
        <w:rPr>
          <w:rFonts w:ascii="Baskerville Old Face" w:hAnsi="Baskerville Old Face" w:cs="Times New Roman"/>
        </w:rPr>
        <w:t xml:space="preserve"> para los cuales se adujeron los obstáculos impuestos al gobierno por la oposición, la supuesta perversión de la prensa y las conspiraciones de los liberales. En estas circunstancias, Rodríguez Zeledón encargó a Antonio Zambrana la redacción de una normativa que regularía con mayor rigurosidad los delitos de prensa.</w:t>
      </w:r>
      <w:r w:rsidR="00CD4CED" w:rsidRPr="008D5F98">
        <w:rPr>
          <w:rFonts w:ascii="Baskerville Old Face" w:hAnsi="Baskerville Old Face" w:cs="Times New Roman"/>
        </w:rPr>
        <w:t xml:space="preserve"> </w:t>
      </w:r>
      <w:r w:rsidRPr="008D5F98">
        <w:rPr>
          <w:rFonts w:ascii="Baskerville Old Face" w:hAnsi="Baskerville Old Face" w:cs="Times New Roman"/>
        </w:rPr>
        <w:t xml:space="preserve">La </w:t>
      </w:r>
      <w:r w:rsidR="001567F1" w:rsidRPr="008D5F98">
        <w:rPr>
          <w:rFonts w:ascii="Baskerville Old Face" w:hAnsi="Baskerville Old Face" w:cs="Times New Roman"/>
        </w:rPr>
        <w:t xml:space="preserve">redacción preliminar </w:t>
      </w:r>
      <w:r w:rsidRPr="008D5F98">
        <w:rPr>
          <w:rFonts w:ascii="Baskerville Old Face" w:hAnsi="Baskerville Old Face" w:cs="Times New Roman"/>
        </w:rPr>
        <w:t xml:space="preserve">de la Ley Zambrana </w:t>
      </w:r>
      <w:r w:rsidR="001567F1" w:rsidRPr="008D5F98">
        <w:rPr>
          <w:rFonts w:ascii="Baskerville Old Face" w:hAnsi="Baskerville Old Face" w:cs="Times New Roman"/>
        </w:rPr>
        <w:t xml:space="preserve">fue presentada en 1892, </w:t>
      </w:r>
      <w:r w:rsidRPr="008D5F98">
        <w:rPr>
          <w:rFonts w:ascii="Baskerville Old Face" w:hAnsi="Baskerville Old Face" w:cs="Times New Roman"/>
        </w:rPr>
        <w:t xml:space="preserve">un poco después de la publicación de </w:t>
      </w:r>
      <w:r w:rsidR="002A0753" w:rsidRPr="008D5F98">
        <w:rPr>
          <w:rFonts w:ascii="Baskerville Old Face" w:hAnsi="Baskerville Old Face" w:cs="Times New Roman"/>
        </w:rPr>
        <w:t>la</w:t>
      </w:r>
      <w:r w:rsidRPr="008D5F98">
        <w:rPr>
          <w:rFonts w:ascii="Baskerville Old Face" w:hAnsi="Baskerville Old Face" w:cs="Times New Roman"/>
        </w:rPr>
        <w:t xml:space="preserve"> caricatura</w:t>
      </w:r>
      <w:r w:rsidR="001567F1" w:rsidRPr="008D5F98">
        <w:rPr>
          <w:rFonts w:ascii="Baskerville Old Face" w:hAnsi="Baskerville Old Face" w:cs="Times New Roman"/>
        </w:rPr>
        <w:t xml:space="preserve"> del pintor español Tomás Mur</w:t>
      </w:r>
      <w:r w:rsidR="002A0753" w:rsidRPr="008D5F98">
        <w:rPr>
          <w:rFonts w:ascii="Baskerville Old Face" w:hAnsi="Baskerville Old Face" w:cs="Times New Roman"/>
        </w:rPr>
        <w:t>,</w:t>
      </w:r>
      <w:r w:rsidRPr="008D5F98">
        <w:rPr>
          <w:rFonts w:ascii="Baskerville Old Face" w:hAnsi="Baskerville Old Face" w:cs="Times New Roman"/>
        </w:rPr>
        <w:t xml:space="preserve"> en la que la Corte Suprema de Justicia y el Congreso tiraban de las orejas del presidente para refrenar su autoritarismo. Esta estampa y las numerosas burlas contra el gobernante</w:t>
      </w:r>
      <w:r w:rsidR="00987C3B" w:rsidRPr="008D5F98">
        <w:rPr>
          <w:rFonts w:ascii="Baskerville Old Face" w:hAnsi="Baskerville Old Face" w:cs="Times New Roman"/>
        </w:rPr>
        <w:t>, publicadas por los semanarios humorísticos,</w:t>
      </w:r>
      <w:r w:rsidRPr="008D5F98">
        <w:rPr>
          <w:rFonts w:ascii="Baskerville Old Face" w:hAnsi="Baskerville Old Face" w:cs="Times New Roman"/>
        </w:rPr>
        <w:t xml:space="preserve"> nos brindan una señal inequívoca de su </w:t>
      </w:r>
      <w:r w:rsidR="0066363F" w:rsidRPr="008D5F98">
        <w:rPr>
          <w:rFonts w:ascii="Baskerville Old Face" w:hAnsi="Baskerville Old Face" w:cs="Times New Roman"/>
        </w:rPr>
        <w:t xml:space="preserve">falta de </w:t>
      </w:r>
      <w:r w:rsidRPr="008D5F98">
        <w:rPr>
          <w:rFonts w:ascii="Baskerville Old Face" w:hAnsi="Baskerville Old Face" w:cs="Times New Roman"/>
        </w:rPr>
        <w:t>popularidad entre los principales círculos periodísticos, mayoritariamente adscritos al otrora gobernante liberalismo progresista (Vargas</w:t>
      </w:r>
      <w:r w:rsidR="007B1577" w:rsidRPr="008D5F98">
        <w:rPr>
          <w:rFonts w:ascii="Baskerville Old Face" w:hAnsi="Baskerville Old Face" w:cs="Times New Roman"/>
        </w:rPr>
        <w:t xml:space="preserve"> </w:t>
      </w:r>
      <w:r w:rsidRPr="008D5F98">
        <w:rPr>
          <w:rFonts w:ascii="Baskerville Old Face" w:hAnsi="Baskerville Old Face" w:cs="Times New Roman"/>
        </w:rPr>
        <w:t xml:space="preserve">249). Aunque Rodríguez Zeledón tenía claras filiaciones y pactos con los conservadores, en </w:t>
      </w:r>
      <w:r w:rsidR="00094D63" w:rsidRPr="008D5F98">
        <w:rPr>
          <w:rFonts w:ascii="Baskerville Old Face" w:hAnsi="Baskerville Old Face" w:cs="Times New Roman"/>
        </w:rPr>
        <w:t xml:space="preserve">el </w:t>
      </w:r>
      <w:r w:rsidRPr="008D5F98">
        <w:rPr>
          <w:rFonts w:ascii="Baskerville Old Face" w:hAnsi="Baskerville Old Face" w:cs="Times New Roman"/>
        </w:rPr>
        <w:t>discurso</w:t>
      </w:r>
      <w:r w:rsidR="0040397E" w:rsidRPr="008D5F98">
        <w:rPr>
          <w:rFonts w:ascii="Baskerville Old Face" w:hAnsi="Baskerville Old Face" w:cs="Times New Roman"/>
        </w:rPr>
        <w:t xml:space="preserve"> que</w:t>
      </w:r>
      <w:r w:rsidRPr="008D5F98">
        <w:rPr>
          <w:rFonts w:ascii="Baskerville Old Face" w:hAnsi="Baskerville Old Face" w:cs="Times New Roman"/>
        </w:rPr>
        <w:t xml:space="preserve"> </w:t>
      </w:r>
      <w:r w:rsidR="0040397E" w:rsidRPr="008D5F98">
        <w:rPr>
          <w:rFonts w:ascii="Baskerville Old Face" w:hAnsi="Baskerville Old Face" w:cs="Times New Roman"/>
        </w:rPr>
        <w:t>dirigió a</w:t>
      </w:r>
      <w:r w:rsidRPr="008D5F98">
        <w:rPr>
          <w:rFonts w:ascii="Baskerville Old Face" w:hAnsi="Baskerville Old Face" w:cs="Times New Roman"/>
        </w:rPr>
        <w:t xml:space="preserve"> los diputados</w:t>
      </w:r>
      <w:r w:rsidR="0040397E" w:rsidRPr="008D5F98">
        <w:rPr>
          <w:rFonts w:ascii="Baskerville Old Face" w:hAnsi="Baskerville Old Face" w:cs="Times New Roman"/>
        </w:rPr>
        <w:t xml:space="preserve"> el</w:t>
      </w:r>
      <w:r w:rsidRPr="008D5F98">
        <w:rPr>
          <w:rFonts w:ascii="Baskerville Old Face" w:hAnsi="Baskerville Old Face" w:cs="Times New Roman"/>
        </w:rPr>
        <w:t xml:space="preserve"> 4 de junio de 1890</w:t>
      </w:r>
      <w:r w:rsidR="0040397E" w:rsidRPr="008D5F98">
        <w:rPr>
          <w:rFonts w:ascii="Baskerville Old Face" w:hAnsi="Baskerville Old Face" w:cs="Times New Roman"/>
        </w:rPr>
        <w:t>,</w:t>
      </w:r>
      <w:r w:rsidRPr="008D5F98">
        <w:rPr>
          <w:rFonts w:ascii="Baskerville Old Face" w:hAnsi="Baskerville Old Face" w:cs="Times New Roman"/>
        </w:rPr>
        <w:t xml:space="preserve"> referido a las más urgentes reformas constitucionales, abogó</w:t>
      </w:r>
      <w:r w:rsidR="00727F4B" w:rsidRPr="008D5F98">
        <w:rPr>
          <w:rFonts w:ascii="Baskerville Old Face" w:hAnsi="Baskerville Old Face" w:cs="Times New Roman"/>
        </w:rPr>
        <w:t xml:space="preserve"> </w:t>
      </w:r>
      <w:r w:rsidRPr="008D5F98">
        <w:rPr>
          <w:rFonts w:ascii="Baskerville Old Face" w:hAnsi="Baskerville Old Face" w:cs="Times New Roman"/>
        </w:rPr>
        <w:t>por el establecimiento del voto femenino. Sus argumentos aludían a la necesidad de atemperar la democracia costarricense al espíritu de la civilización moderna.</w:t>
      </w:r>
    </w:p>
    <w:p w14:paraId="758F351F" w14:textId="77777777" w:rsidR="000B782B" w:rsidRPr="008D5F98" w:rsidRDefault="000B782B" w:rsidP="000B782B">
      <w:pPr>
        <w:jc w:val="both"/>
        <w:rPr>
          <w:rFonts w:ascii="Baskerville Old Face" w:hAnsi="Baskerville Old Face" w:cs="Times New Roman"/>
        </w:rPr>
      </w:pPr>
    </w:p>
    <w:p w14:paraId="05181A13" w14:textId="11F5D7EE" w:rsidR="0066363F" w:rsidRPr="008D5F98" w:rsidRDefault="00DB3BF5" w:rsidP="000B782B">
      <w:pPr>
        <w:jc w:val="both"/>
        <w:rPr>
          <w:rFonts w:ascii="Baskerville Old Face" w:hAnsi="Baskerville Old Face" w:cs="Times New Roman"/>
        </w:rPr>
      </w:pPr>
      <w:r w:rsidRPr="008D5F98">
        <w:rPr>
          <w:rFonts w:ascii="Baskerville Old Face" w:hAnsi="Baskerville Old Face" w:cs="Times New Roman"/>
        </w:rPr>
        <w:t xml:space="preserve">Eugenia </w:t>
      </w:r>
      <w:r w:rsidR="00122583" w:rsidRPr="008D5F98">
        <w:rPr>
          <w:rFonts w:ascii="Baskerville Old Face" w:hAnsi="Baskerville Old Face" w:cs="Times New Roman"/>
        </w:rPr>
        <w:t>Rodríguez Sáenz señala que la participación de las mujeres en la cultura política</w:t>
      </w:r>
      <w:r w:rsidR="00727F4B" w:rsidRPr="008D5F98">
        <w:rPr>
          <w:rFonts w:ascii="Baskerville Old Face" w:hAnsi="Baskerville Old Face" w:cs="Times New Roman"/>
        </w:rPr>
        <w:t xml:space="preserve"> costarricense</w:t>
      </w:r>
      <w:r w:rsidR="00122583" w:rsidRPr="008D5F98">
        <w:rPr>
          <w:rFonts w:ascii="Baskerville Old Face" w:hAnsi="Baskerville Old Face" w:cs="Times New Roman"/>
        </w:rPr>
        <w:t>, si bien fue más visible a principios del siglo XX, tiene</w:t>
      </w:r>
      <w:r w:rsidR="00727F4B" w:rsidRPr="008D5F98">
        <w:rPr>
          <w:rFonts w:ascii="Baskerville Old Face" w:hAnsi="Baskerville Old Face" w:cs="Times New Roman"/>
        </w:rPr>
        <w:t xml:space="preserve"> </w:t>
      </w:r>
      <w:r w:rsidR="00122583" w:rsidRPr="008D5F98">
        <w:rPr>
          <w:rFonts w:ascii="Baskerville Old Face" w:hAnsi="Baskerville Old Face" w:cs="Times New Roman"/>
        </w:rPr>
        <w:t>una trayectoria que se remonta, cuando menos, a esta temprana crisis d</w:t>
      </w:r>
      <w:r w:rsidR="00727F4B" w:rsidRPr="008D5F98">
        <w:rPr>
          <w:rFonts w:ascii="Baskerville Old Face" w:hAnsi="Baskerville Old Face" w:cs="Times New Roman"/>
        </w:rPr>
        <w:t xml:space="preserve">el </w:t>
      </w:r>
      <w:r w:rsidR="0066363F" w:rsidRPr="008D5F98">
        <w:rPr>
          <w:rFonts w:ascii="Baskerville Old Face" w:hAnsi="Baskerville Old Face" w:cs="Times New Roman"/>
        </w:rPr>
        <w:t>rodriguismo, momento en el cual</w:t>
      </w:r>
      <w:r w:rsidR="00727F4B" w:rsidRPr="008D5F98">
        <w:rPr>
          <w:rFonts w:ascii="Baskerville Old Face" w:hAnsi="Baskerville Old Face" w:cs="Times New Roman"/>
        </w:rPr>
        <w:t xml:space="preserve"> los sectores conservadores, convencidos de las filiaciones tradicionalistas de las mujeres, abogaron por su inclusión en la escena electoral </w:t>
      </w:r>
      <w:r w:rsidR="00F13215" w:rsidRPr="008D5F98">
        <w:rPr>
          <w:rFonts w:ascii="Baskerville Old Face" w:hAnsi="Baskerville Old Face" w:cs="Times New Roman"/>
        </w:rPr>
        <w:t>(87)</w:t>
      </w:r>
      <w:r w:rsidR="00122583" w:rsidRPr="008D5F98">
        <w:rPr>
          <w:rFonts w:ascii="Baskerville Old Face" w:hAnsi="Baskerville Old Face" w:cs="Times New Roman"/>
        </w:rPr>
        <w:t>.</w:t>
      </w:r>
      <w:r w:rsidR="00207739" w:rsidRPr="008D5F98">
        <w:rPr>
          <w:rFonts w:ascii="Baskerville Old Face" w:hAnsi="Baskerville Old Face" w:cs="Times New Roman"/>
        </w:rPr>
        <w:t xml:space="preserve"> </w:t>
      </w:r>
      <w:r w:rsidR="00122583" w:rsidRPr="008D5F98">
        <w:rPr>
          <w:rFonts w:ascii="Baskerville Old Face" w:hAnsi="Baskerville Old Face" w:cs="Times New Roman"/>
        </w:rPr>
        <w:t>Es revelador</w:t>
      </w:r>
      <w:r w:rsidR="0066363F" w:rsidRPr="008D5F98">
        <w:rPr>
          <w:rFonts w:ascii="Baskerville Old Face" w:hAnsi="Baskerville Old Face" w:cs="Times New Roman"/>
        </w:rPr>
        <w:t xml:space="preserve"> que una tendencia conservadora</w:t>
      </w:r>
      <w:r w:rsidR="00122583" w:rsidRPr="008D5F98">
        <w:rPr>
          <w:rFonts w:ascii="Baskerville Old Face" w:hAnsi="Baskerville Old Face" w:cs="Times New Roman"/>
        </w:rPr>
        <w:t xml:space="preserve"> como la comandada por Rodríguez Zeledón haya abrazado, de primera, la causa femenina en pos de aliados políticos y </w:t>
      </w:r>
      <w:r w:rsidR="009E6FC8" w:rsidRPr="008D5F98">
        <w:rPr>
          <w:rFonts w:ascii="Baskerville Old Face" w:hAnsi="Baskerville Old Face" w:cs="Times New Roman"/>
        </w:rPr>
        <w:t xml:space="preserve">de </w:t>
      </w:r>
      <w:r w:rsidR="00966AC6" w:rsidRPr="008D5F98">
        <w:rPr>
          <w:rFonts w:ascii="Baskerville Old Face" w:hAnsi="Baskerville Old Face" w:cs="Times New Roman"/>
        </w:rPr>
        <w:t xml:space="preserve">un nuevo caudal </w:t>
      </w:r>
      <w:r w:rsidR="00122583" w:rsidRPr="008D5F98">
        <w:rPr>
          <w:rFonts w:ascii="Baskerville Old Face" w:hAnsi="Baskerville Old Face" w:cs="Times New Roman"/>
        </w:rPr>
        <w:t>electoral. Para comprender esta clase de hechos, se hace necesario recordar que</w:t>
      </w:r>
      <w:r w:rsidR="00E961E2" w:rsidRPr="008D5F98">
        <w:rPr>
          <w:rFonts w:ascii="Baskerville Old Face" w:hAnsi="Baskerville Old Face" w:cs="Times New Roman"/>
        </w:rPr>
        <w:t xml:space="preserve"> el bloque </w:t>
      </w:r>
      <w:r w:rsidR="00C25C5D" w:rsidRPr="008D5F98">
        <w:rPr>
          <w:rFonts w:ascii="Baskerville Old Face" w:hAnsi="Baskerville Old Face" w:cs="Times New Roman"/>
        </w:rPr>
        <w:t xml:space="preserve">conservador </w:t>
      </w:r>
      <w:r w:rsidR="00E961E2" w:rsidRPr="008D5F98">
        <w:rPr>
          <w:rFonts w:ascii="Baskerville Old Face" w:hAnsi="Baskerville Old Face" w:cs="Times New Roman"/>
        </w:rPr>
        <w:t>concebía a la mujer como una defensora natural de l</w:t>
      </w:r>
      <w:r w:rsidR="00966AC6" w:rsidRPr="008D5F98">
        <w:rPr>
          <w:rFonts w:ascii="Baskerville Old Face" w:hAnsi="Baskerville Old Face" w:cs="Times New Roman"/>
        </w:rPr>
        <w:t xml:space="preserve">a moralidad </w:t>
      </w:r>
      <w:r w:rsidR="00E961E2" w:rsidRPr="008D5F98">
        <w:rPr>
          <w:rFonts w:ascii="Baskerville Old Face" w:hAnsi="Baskerville Old Face" w:cs="Times New Roman"/>
        </w:rPr>
        <w:t>cristian</w:t>
      </w:r>
      <w:r w:rsidR="00966AC6" w:rsidRPr="008D5F98">
        <w:rPr>
          <w:rFonts w:ascii="Baskerville Old Face" w:hAnsi="Baskerville Old Face" w:cs="Times New Roman"/>
        </w:rPr>
        <w:t>a</w:t>
      </w:r>
      <w:r w:rsidR="00950B06" w:rsidRPr="008D5F98">
        <w:rPr>
          <w:rFonts w:ascii="Baskerville Old Face" w:hAnsi="Baskerville Old Face" w:cs="Times New Roman"/>
        </w:rPr>
        <w:t xml:space="preserve"> y una administradora del conocimiento</w:t>
      </w:r>
      <w:r w:rsidR="00E961E2" w:rsidRPr="008D5F98">
        <w:rPr>
          <w:rFonts w:ascii="Baskerville Old Face" w:hAnsi="Baskerville Old Face" w:cs="Times New Roman"/>
        </w:rPr>
        <w:t xml:space="preserve">. </w:t>
      </w:r>
      <w:r w:rsidR="00966AC6" w:rsidRPr="008D5F98">
        <w:rPr>
          <w:rFonts w:ascii="Baskerville Old Face" w:hAnsi="Baskerville Old Face" w:cs="Times New Roman"/>
        </w:rPr>
        <w:t xml:space="preserve">La crónica de </w:t>
      </w:r>
      <w:r w:rsidR="00966AC6" w:rsidRPr="008D5F98">
        <w:rPr>
          <w:rFonts w:ascii="Baskerville Old Face" w:hAnsi="Baskerville Old Face" w:cs="Times New Roman"/>
          <w:i/>
          <w:iCs/>
        </w:rPr>
        <w:t>La Prensa Libre</w:t>
      </w:r>
      <w:r w:rsidR="004A0F1A" w:rsidRPr="008D5F98">
        <w:rPr>
          <w:rFonts w:ascii="Baskerville Old Face" w:hAnsi="Baskerville Old Face" w:cs="Times New Roman"/>
        </w:rPr>
        <w:t>, “Oración del Bello Sexo de Santo Domingo</w:t>
      </w:r>
      <w:r w:rsidR="0037622C" w:rsidRPr="008D5F98">
        <w:rPr>
          <w:rFonts w:ascii="Baskerville Old Face" w:hAnsi="Baskerville Old Face" w:cs="Times New Roman"/>
        </w:rPr>
        <w:t>,”</w:t>
      </w:r>
      <w:r w:rsidR="004A0F1A" w:rsidRPr="008D5F98">
        <w:rPr>
          <w:rFonts w:ascii="Baskerville Old Face" w:hAnsi="Baskerville Old Face" w:cs="Times New Roman"/>
        </w:rPr>
        <w:t xml:space="preserve"> </w:t>
      </w:r>
      <w:r w:rsidR="00BC21BF" w:rsidRPr="008D5F98">
        <w:rPr>
          <w:rFonts w:ascii="Baskerville Old Face" w:hAnsi="Baskerville Old Face" w:cs="Times New Roman"/>
        </w:rPr>
        <w:t xml:space="preserve">publicada </w:t>
      </w:r>
      <w:r w:rsidR="00966AC6" w:rsidRPr="008D5F98">
        <w:rPr>
          <w:rFonts w:ascii="Baskerville Old Face" w:hAnsi="Baskerville Old Face" w:cs="Times New Roman"/>
        </w:rPr>
        <w:t xml:space="preserve">tan solo </w:t>
      </w:r>
      <w:r w:rsidR="00E961E2" w:rsidRPr="008D5F98">
        <w:rPr>
          <w:rFonts w:ascii="Baskerville Old Face" w:hAnsi="Baskerville Old Face" w:cs="Times New Roman"/>
        </w:rPr>
        <w:t>un día después de la disolución del Congreso,</w:t>
      </w:r>
      <w:r w:rsidR="00BC21BF" w:rsidRPr="008D5F98">
        <w:rPr>
          <w:rFonts w:ascii="Baskerville Old Face" w:hAnsi="Baskerville Old Face" w:cs="Times New Roman"/>
        </w:rPr>
        <w:t xml:space="preserve"> describe </w:t>
      </w:r>
      <w:r w:rsidR="00BC21BF" w:rsidRPr="008D5F98">
        <w:rPr>
          <w:rFonts w:ascii="Baskerville Old Face" w:hAnsi="Baskerville Old Face" w:cs="Times New Roman"/>
        </w:rPr>
        <w:lastRenderedPageBreak/>
        <w:t xml:space="preserve">a </w:t>
      </w:r>
      <w:r w:rsidR="00E961E2" w:rsidRPr="008D5F98">
        <w:rPr>
          <w:rFonts w:ascii="Baskerville Old Face" w:hAnsi="Baskerville Old Face" w:cs="Times New Roman"/>
        </w:rPr>
        <w:t>Rodríguez Zeledón celebra</w:t>
      </w:r>
      <w:r w:rsidR="00BC21BF" w:rsidRPr="008D5F98">
        <w:rPr>
          <w:rFonts w:ascii="Baskerville Old Face" w:hAnsi="Baskerville Old Face" w:cs="Times New Roman"/>
        </w:rPr>
        <w:t>ndo</w:t>
      </w:r>
      <w:r w:rsidR="00E961E2" w:rsidRPr="008D5F98">
        <w:rPr>
          <w:rFonts w:ascii="Baskerville Old Face" w:hAnsi="Baskerville Old Face" w:cs="Times New Roman"/>
        </w:rPr>
        <w:t xml:space="preserve"> el restablecimiento de la educación religiosa en las escuelas primarias </w:t>
      </w:r>
      <w:r w:rsidR="00BC21BF" w:rsidRPr="008D5F98">
        <w:rPr>
          <w:rFonts w:ascii="Baskerville Old Face" w:hAnsi="Baskerville Old Face" w:cs="Times New Roman"/>
        </w:rPr>
        <w:t>en compañía de</w:t>
      </w:r>
      <w:r w:rsidR="00E961E2" w:rsidRPr="008D5F98">
        <w:rPr>
          <w:rFonts w:ascii="Baskerville Old Face" w:hAnsi="Baskerville Old Face" w:cs="Times New Roman"/>
        </w:rPr>
        <w:t xml:space="preserve"> las</w:t>
      </w:r>
      <w:r w:rsidR="00BC21BF" w:rsidRPr="008D5F98">
        <w:rPr>
          <w:rFonts w:ascii="Baskerville Old Face" w:hAnsi="Baskerville Old Face" w:cs="Times New Roman"/>
        </w:rPr>
        <w:t xml:space="preserve"> mujeres</w:t>
      </w:r>
      <w:r w:rsidR="00E961E2" w:rsidRPr="008D5F98">
        <w:rPr>
          <w:rFonts w:ascii="Baskerville Old Face" w:hAnsi="Baskerville Old Face" w:cs="Times New Roman"/>
        </w:rPr>
        <w:t xml:space="preserve"> </w:t>
      </w:r>
      <w:r w:rsidR="00BC21BF" w:rsidRPr="008D5F98">
        <w:rPr>
          <w:rFonts w:ascii="Baskerville Old Face" w:hAnsi="Baskerville Old Face" w:cs="Times New Roman"/>
        </w:rPr>
        <w:t>jóvenes</w:t>
      </w:r>
      <w:r w:rsidR="00E961E2" w:rsidRPr="008D5F98">
        <w:rPr>
          <w:rFonts w:ascii="Baskerville Old Face" w:hAnsi="Baskerville Old Face" w:cs="Times New Roman"/>
        </w:rPr>
        <w:t xml:space="preserve"> de Santo Domingo de Heredia</w:t>
      </w:r>
      <w:r w:rsidR="00C25C5D" w:rsidRPr="008D5F98">
        <w:rPr>
          <w:rFonts w:ascii="Baskerville Old Face" w:hAnsi="Baskerville Old Face" w:cs="Times New Roman"/>
        </w:rPr>
        <w:t>, aquellas que, por sus “aptitudes superiores espirituales” (1), debían cooperar e intervenir en las cuestiones del sentimiento.</w:t>
      </w:r>
    </w:p>
    <w:p w14:paraId="76867D6B" w14:textId="77777777" w:rsidR="009E6FC8" w:rsidRPr="008D5F98" w:rsidRDefault="009E6FC8" w:rsidP="00DE1FD6">
      <w:pPr>
        <w:jc w:val="both"/>
        <w:rPr>
          <w:rFonts w:ascii="Baskerville Old Face" w:hAnsi="Baskerville Old Face" w:cs="Times New Roman"/>
        </w:rPr>
      </w:pPr>
    </w:p>
    <w:p w14:paraId="13FB4438" w14:textId="1E6DD4B9" w:rsidR="00051D81" w:rsidRPr="008D5F98" w:rsidRDefault="00142F36" w:rsidP="00DE1FD6">
      <w:pPr>
        <w:jc w:val="both"/>
        <w:rPr>
          <w:rFonts w:ascii="Baskerville Old Face" w:hAnsi="Baskerville Old Face" w:cs="Times New Roman"/>
          <w:b/>
          <w:bCs/>
        </w:rPr>
      </w:pPr>
      <w:r w:rsidRPr="008D5F98">
        <w:rPr>
          <w:rFonts w:ascii="Baskerville Old Face" w:hAnsi="Baskerville Old Face" w:cs="Times New Roman"/>
          <w:b/>
          <w:bCs/>
        </w:rPr>
        <w:t>G</w:t>
      </w:r>
      <w:r w:rsidR="00700B2F" w:rsidRPr="008D5F98">
        <w:rPr>
          <w:rFonts w:ascii="Baskerville Old Face" w:hAnsi="Baskerville Old Face" w:cs="Times New Roman"/>
          <w:b/>
          <w:bCs/>
        </w:rPr>
        <w:t>iro político</w:t>
      </w:r>
      <w:r w:rsidR="00A1313F" w:rsidRPr="008D5F98">
        <w:rPr>
          <w:rFonts w:ascii="Baskerville Old Face" w:hAnsi="Baskerville Old Face" w:cs="Times New Roman"/>
          <w:b/>
          <w:bCs/>
        </w:rPr>
        <w:t xml:space="preserve"> </w:t>
      </w:r>
      <w:r w:rsidRPr="008D5F98">
        <w:rPr>
          <w:rFonts w:ascii="Baskerville Old Face" w:hAnsi="Baskerville Old Face" w:cs="Times New Roman"/>
          <w:b/>
          <w:bCs/>
        </w:rPr>
        <w:t>y</w:t>
      </w:r>
      <w:r w:rsidR="00700B2F" w:rsidRPr="008D5F98">
        <w:rPr>
          <w:rFonts w:ascii="Baskerville Old Face" w:hAnsi="Baskerville Old Face" w:cs="Times New Roman"/>
          <w:b/>
          <w:bCs/>
        </w:rPr>
        <w:t xml:space="preserve"> </w:t>
      </w:r>
      <w:r w:rsidR="003D3335" w:rsidRPr="008D5F98">
        <w:rPr>
          <w:rFonts w:ascii="Baskerville Old Face" w:hAnsi="Baskerville Old Face" w:cs="Times New Roman"/>
          <w:b/>
          <w:bCs/>
        </w:rPr>
        <w:t>debate en torno a la libertad de prensa</w:t>
      </w:r>
    </w:p>
    <w:p w14:paraId="2F7BFC64" w14:textId="77777777" w:rsidR="000B782B" w:rsidRPr="008D5F98" w:rsidRDefault="000B782B" w:rsidP="00DE1FD6">
      <w:pPr>
        <w:jc w:val="both"/>
        <w:rPr>
          <w:rFonts w:ascii="Baskerville Old Face" w:hAnsi="Baskerville Old Face" w:cs="Times New Roman"/>
          <w:lang w:val="es-ES"/>
        </w:rPr>
      </w:pPr>
    </w:p>
    <w:p w14:paraId="42406C34" w14:textId="69987177" w:rsidR="00CF5FDE" w:rsidRPr="008D5F98" w:rsidRDefault="00650597" w:rsidP="00DE1FD6">
      <w:pPr>
        <w:jc w:val="both"/>
        <w:rPr>
          <w:rFonts w:ascii="Baskerville Old Face" w:hAnsi="Baskerville Old Face" w:cs="Times New Roman"/>
          <w:lang w:val="es-ES"/>
        </w:rPr>
      </w:pPr>
      <w:r w:rsidRPr="008D5F98">
        <w:rPr>
          <w:rFonts w:ascii="Baskerville Old Face" w:hAnsi="Baskerville Old Face" w:cs="Times New Roman"/>
          <w:lang w:val="es-ES"/>
        </w:rPr>
        <w:t>La elección</w:t>
      </w:r>
      <w:r w:rsidR="00051D81" w:rsidRPr="008D5F98">
        <w:rPr>
          <w:rFonts w:ascii="Baskerville Old Face" w:hAnsi="Baskerville Old Face" w:cs="Times New Roman"/>
          <w:lang w:val="es-ES"/>
        </w:rPr>
        <w:t xml:space="preserve"> presidencial</w:t>
      </w:r>
      <w:r w:rsidR="00005A2E" w:rsidRPr="008D5F98">
        <w:rPr>
          <w:rFonts w:ascii="Baskerville Old Face" w:hAnsi="Baskerville Old Face" w:cs="Times New Roman"/>
          <w:lang w:val="es-ES"/>
        </w:rPr>
        <w:t xml:space="preserve"> de 1889</w:t>
      </w:r>
      <w:r w:rsidRPr="008D5F98">
        <w:rPr>
          <w:rFonts w:ascii="Baskerville Old Face" w:hAnsi="Baskerville Old Face" w:cs="Times New Roman"/>
          <w:lang w:val="es-ES"/>
        </w:rPr>
        <w:t xml:space="preserve"> </w:t>
      </w:r>
      <w:r w:rsidR="00F80ED4" w:rsidRPr="008D5F98">
        <w:rPr>
          <w:rFonts w:ascii="Baskerville Old Face" w:hAnsi="Baskerville Old Face" w:cs="Times New Roman"/>
          <w:lang w:val="es-ES"/>
        </w:rPr>
        <w:t>marcó</w:t>
      </w:r>
      <w:r w:rsidRPr="008D5F98">
        <w:rPr>
          <w:rFonts w:ascii="Baskerville Old Face" w:hAnsi="Baskerville Old Face" w:cs="Times New Roman"/>
          <w:lang w:val="es-ES"/>
        </w:rPr>
        <w:t xml:space="preserve"> un hito de la historia moderna de Costa Rica, ya que nunca</w:t>
      </w:r>
      <w:r w:rsidR="009E6FC8" w:rsidRPr="008D5F98">
        <w:rPr>
          <w:rFonts w:ascii="Baskerville Old Face" w:hAnsi="Baskerville Old Face" w:cs="Times New Roman"/>
          <w:lang w:val="es-ES"/>
        </w:rPr>
        <w:t xml:space="preserve"> </w:t>
      </w:r>
      <w:r w:rsidR="001F13A3" w:rsidRPr="008D5F98">
        <w:rPr>
          <w:rFonts w:ascii="Baskerville Old Face" w:hAnsi="Baskerville Old Face" w:cs="Times New Roman"/>
          <w:lang w:val="es-ES"/>
        </w:rPr>
        <w:t>habían sido</w:t>
      </w:r>
      <w:r w:rsidRPr="008D5F98">
        <w:rPr>
          <w:rFonts w:ascii="Baskerville Old Face" w:hAnsi="Baskerville Old Face" w:cs="Times New Roman"/>
          <w:lang w:val="es-ES"/>
        </w:rPr>
        <w:t xml:space="preserve"> más </w:t>
      </w:r>
      <w:r w:rsidR="00005A2E" w:rsidRPr="008D5F98">
        <w:rPr>
          <w:rFonts w:ascii="Baskerville Old Face" w:hAnsi="Baskerville Old Face" w:cs="Times New Roman"/>
          <w:lang w:val="es-ES"/>
        </w:rPr>
        <w:t>determinantes l</w:t>
      </w:r>
      <w:r w:rsidR="00051D81" w:rsidRPr="008D5F98">
        <w:rPr>
          <w:rFonts w:ascii="Baskerville Old Face" w:hAnsi="Baskerville Old Face" w:cs="Times New Roman"/>
          <w:lang w:val="es-ES"/>
        </w:rPr>
        <w:t>a opinión pública y la prensa</w:t>
      </w:r>
      <w:r w:rsidR="00196661" w:rsidRPr="008D5F98">
        <w:rPr>
          <w:rFonts w:ascii="Baskerville Old Face" w:hAnsi="Baskerville Old Face" w:cs="Times New Roman"/>
          <w:lang w:val="es-ES"/>
        </w:rPr>
        <w:t xml:space="preserve"> frente a</w:t>
      </w:r>
      <w:r w:rsidR="00005A2E" w:rsidRPr="008D5F98">
        <w:rPr>
          <w:rFonts w:ascii="Baskerville Old Face" w:hAnsi="Baskerville Old Face" w:cs="Times New Roman"/>
          <w:lang w:val="es-ES"/>
        </w:rPr>
        <w:t xml:space="preserve">l poder </w:t>
      </w:r>
      <w:r w:rsidR="00051D81" w:rsidRPr="008D5F98">
        <w:rPr>
          <w:rFonts w:ascii="Baskerville Old Face" w:hAnsi="Baskerville Old Face" w:cs="Times New Roman"/>
          <w:lang w:val="es-ES"/>
        </w:rPr>
        <w:t xml:space="preserve">represivo </w:t>
      </w:r>
      <w:r w:rsidR="00005A2E" w:rsidRPr="008D5F98">
        <w:rPr>
          <w:rFonts w:ascii="Baskerville Old Face" w:hAnsi="Baskerville Old Face" w:cs="Times New Roman"/>
          <w:lang w:val="es-ES"/>
        </w:rPr>
        <w:t xml:space="preserve">de la policía y los militares. </w:t>
      </w:r>
      <w:r w:rsidR="00BF6E80" w:rsidRPr="008D5F98">
        <w:rPr>
          <w:rFonts w:ascii="Baskerville Old Face" w:hAnsi="Baskerville Old Face" w:cs="Times New Roman"/>
          <w:lang w:val="es-ES"/>
        </w:rPr>
        <w:t xml:space="preserve">En </w:t>
      </w:r>
      <w:r w:rsidR="0040427D" w:rsidRPr="008D5F98">
        <w:rPr>
          <w:rFonts w:ascii="Baskerville Old Face" w:hAnsi="Baskerville Old Face" w:cs="Times New Roman"/>
          <w:lang w:val="es-ES"/>
        </w:rPr>
        <w:t>dicho</w:t>
      </w:r>
      <w:r w:rsidR="00BF6E80" w:rsidRPr="008D5F98">
        <w:rPr>
          <w:rFonts w:ascii="Baskerville Old Face" w:hAnsi="Baskerville Old Face" w:cs="Times New Roman"/>
          <w:lang w:val="es-ES"/>
        </w:rPr>
        <w:t xml:space="preserve"> contexto, la</w:t>
      </w:r>
      <w:r w:rsidRPr="008D5F98">
        <w:rPr>
          <w:rFonts w:ascii="Baskerville Old Face" w:hAnsi="Baskerville Old Face" w:cs="Times New Roman"/>
          <w:lang w:val="es-ES"/>
        </w:rPr>
        <w:t xml:space="preserve"> propaganda política</w:t>
      </w:r>
      <w:r w:rsidR="00D560C2" w:rsidRPr="008D5F98">
        <w:rPr>
          <w:rFonts w:ascii="Baskerville Old Face" w:hAnsi="Baskerville Old Face" w:cs="Times New Roman"/>
          <w:lang w:val="es-ES"/>
        </w:rPr>
        <w:t xml:space="preserve"> </w:t>
      </w:r>
      <w:r w:rsidRPr="008D5F98">
        <w:rPr>
          <w:rFonts w:ascii="Baskerville Old Face" w:hAnsi="Baskerville Old Face" w:cs="Times New Roman"/>
          <w:lang w:val="es-ES"/>
        </w:rPr>
        <w:t>tuvo una enorme importancia para los distintos bandos involucrados.</w:t>
      </w:r>
      <w:r w:rsidR="00AA7CC7" w:rsidRPr="008D5F98">
        <w:rPr>
          <w:rFonts w:ascii="Baskerville Old Face" w:hAnsi="Baskerville Old Face" w:cs="Times New Roman"/>
          <w:lang w:val="es-ES"/>
        </w:rPr>
        <w:t xml:space="preserve"> </w:t>
      </w:r>
      <w:r w:rsidR="00005A2E" w:rsidRPr="008D5F98">
        <w:rPr>
          <w:rFonts w:ascii="Baskerville Old Face" w:hAnsi="Baskerville Old Face" w:cs="Times New Roman"/>
          <w:lang w:val="es-ES"/>
        </w:rPr>
        <w:t xml:space="preserve">Se podría afirmar, incluso, que </w:t>
      </w:r>
      <w:r w:rsidR="00AA7CC7" w:rsidRPr="008D5F98">
        <w:rPr>
          <w:rFonts w:ascii="Baskerville Old Face" w:hAnsi="Baskerville Old Face" w:cs="Times New Roman"/>
          <w:lang w:val="es-ES"/>
        </w:rPr>
        <w:t xml:space="preserve">los periódicos </w:t>
      </w:r>
      <w:r w:rsidR="00BF6E80" w:rsidRPr="008D5F98">
        <w:rPr>
          <w:rFonts w:ascii="Baskerville Old Face" w:hAnsi="Baskerville Old Face" w:cs="Times New Roman"/>
          <w:lang w:val="es-ES"/>
        </w:rPr>
        <w:t>modelaron</w:t>
      </w:r>
      <w:r w:rsidR="00196661" w:rsidRPr="008D5F98">
        <w:rPr>
          <w:rFonts w:ascii="Baskerville Old Face" w:hAnsi="Baskerville Old Face" w:cs="Times New Roman"/>
          <w:lang w:val="es-ES"/>
        </w:rPr>
        <w:t xml:space="preserve"> </w:t>
      </w:r>
      <w:r w:rsidR="00FA1228" w:rsidRPr="008D5F98">
        <w:rPr>
          <w:rFonts w:ascii="Baskerville Old Face" w:hAnsi="Baskerville Old Face" w:cs="Times New Roman"/>
          <w:lang w:val="es-ES"/>
        </w:rPr>
        <w:t xml:space="preserve">los </w:t>
      </w:r>
      <w:r w:rsidR="00005A2E" w:rsidRPr="008D5F98">
        <w:rPr>
          <w:rFonts w:ascii="Baskerville Old Face" w:hAnsi="Baskerville Old Face" w:cs="Times New Roman"/>
          <w:lang w:val="es-ES"/>
        </w:rPr>
        <w:t>discurso</w:t>
      </w:r>
      <w:r w:rsidR="00AA7CC7" w:rsidRPr="008D5F98">
        <w:rPr>
          <w:rFonts w:ascii="Baskerville Old Face" w:hAnsi="Baskerville Old Face" w:cs="Times New Roman"/>
          <w:lang w:val="es-ES"/>
        </w:rPr>
        <w:t>s</w:t>
      </w:r>
      <w:r w:rsidR="00005A2E" w:rsidRPr="008D5F98">
        <w:rPr>
          <w:rFonts w:ascii="Baskerville Old Face" w:hAnsi="Baskerville Old Face" w:cs="Times New Roman"/>
          <w:lang w:val="es-ES"/>
        </w:rPr>
        <w:t xml:space="preserve"> oficial</w:t>
      </w:r>
      <w:r w:rsidR="00AA7CC7" w:rsidRPr="008D5F98">
        <w:rPr>
          <w:rFonts w:ascii="Baskerville Old Face" w:hAnsi="Baskerville Old Face" w:cs="Times New Roman"/>
          <w:lang w:val="es-ES"/>
        </w:rPr>
        <w:t>es</w:t>
      </w:r>
      <w:r w:rsidR="00005A2E" w:rsidRPr="008D5F98">
        <w:rPr>
          <w:rFonts w:ascii="Baskerville Old Face" w:hAnsi="Baskerville Old Face" w:cs="Times New Roman"/>
          <w:lang w:val="es-ES"/>
        </w:rPr>
        <w:t xml:space="preserve"> y </w:t>
      </w:r>
      <w:r w:rsidR="00AA7CC7" w:rsidRPr="008D5F98">
        <w:rPr>
          <w:rFonts w:ascii="Baskerville Old Face" w:hAnsi="Baskerville Old Face" w:cs="Times New Roman"/>
          <w:lang w:val="es-ES"/>
        </w:rPr>
        <w:t xml:space="preserve">de </w:t>
      </w:r>
      <w:r w:rsidR="00005A2E" w:rsidRPr="008D5F98">
        <w:rPr>
          <w:rFonts w:ascii="Baskerville Old Face" w:hAnsi="Baskerville Old Face" w:cs="Times New Roman"/>
          <w:lang w:val="es-ES"/>
        </w:rPr>
        <w:t>oposición</w:t>
      </w:r>
      <w:r w:rsidR="00BF6E80" w:rsidRPr="008D5F98">
        <w:rPr>
          <w:rFonts w:ascii="Baskerville Old Face" w:hAnsi="Baskerville Old Face" w:cs="Times New Roman"/>
          <w:lang w:val="es-ES"/>
        </w:rPr>
        <w:t xml:space="preserve"> </w:t>
      </w:r>
      <w:r w:rsidR="00AA7CC7" w:rsidRPr="008D5F98">
        <w:rPr>
          <w:rFonts w:ascii="Baskerville Old Face" w:hAnsi="Baskerville Old Face" w:cs="Times New Roman"/>
          <w:lang w:val="es-ES"/>
        </w:rPr>
        <w:t>con arreglo a antagonismos y rivalidades más ideados que reales</w:t>
      </w:r>
      <w:r w:rsidR="0040427D" w:rsidRPr="008D5F98">
        <w:rPr>
          <w:rFonts w:ascii="Baskerville Old Face" w:hAnsi="Baskerville Old Face" w:cs="Times New Roman"/>
          <w:lang w:val="es-ES"/>
        </w:rPr>
        <w:t xml:space="preserve">, dada la </w:t>
      </w:r>
      <w:r w:rsidR="00FA1228" w:rsidRPr="008D5F98">
        <w:rPr>
          <w:rFonts w:ascii="Baskerville Old Face" w:hAnsi="Baskerville Old Face" w:cs="Times New Roman"/>
          <w:lang w:val="es-ES"/>
        </w:rPr>
        <w:t>proximidad</w:t>
      </w:r>
      <w:r w:rsidR="0040427D" w:rsidRPr="008D5F98">
        <w:rPr>
          <w:rFonts w:ascii="Baskerville Old Face" w:hAnsi="Baskerville Old Face" w:cs="Times New Roman"/>
          <w:lang w:val="es-ES"/>
        </w:rPr>
        <w:t xml:space="preserve"> entre los </w:t>
      </w:r>
      <w:r w:rsidR="00FA1228" w:rsidRPr="008D5F98">
        <w:rPr>
          <w:rFonts w:ascii="Baskerville Old Face" w:hAnsi="Baskerville Old Face" w:cs="Times New Roman"/>
          <w:lang w:val="es-ES"/>
        </w:rPr>
        <w:t xml:space="preserve">diferentes </w:t>
      </w:r>
      <w:r w:rsidR="0040427D" w:rsidRPr="008D5F98">
        <w:rPr>
          <w:rFonts w:ascii="Baskerville Old Face" w:hAnsi="Baskerville Old Face" w:cs="Times New Roman"/>
          <w:lang w:val="es-ES"/>
        </w:rPr>
        <w:t>clanes de la oligarquía</w:t>
      </w:r>
      <w:r w:rsidR="00005A2E" w:rsidRPr="008D5F98">
        <w:rPr>
          <w:rFonts w:ascii="Baskerville Old Face" w:hAnsi="Baskerville Old Face" w:cs="Times New Roman"/>
          <w:lang w:val="es-ES"/>
        </w:rPr>
        <w:t>.</w:t>
      </w:r>
      <w:r w:rsidR="00AA7CC7" w:rsidRPr="008D5F98">
        <w:rPr>
          <w:rFonts w:ascii="Baskerville Old Face" w:hAnsi="Baskerville Old Face" w:cs="Times New Roman"/>
          <w:lang w:val="es-ES"/>
        </w:rPr>
        <w:t xml:space="preserve"> </w:t>
      </w:r>
      <w:r w:rsidR="00BF6E80" w:rsidRPr="008D5F98">
        <w:rPr>
          <w:rFonts w:ascii="Baskerville Old Face" w:hAnsi="Baskerville Old Face" w:cs="Times New Roman"/>
          <w:lang w:val="es-ES"/>
        </w:rPr>
        <w:t>Promovida durante la veintena de dominio liberal</w:t>
      </w:r>
      <w:r w:rsidR="00142F36" w:rsidRPr="008D5F98">
        <w:rPr>
          <w:rFonts w:ascii="Baskerville Old Face" w:hAnsi="Baskerville Old Face" w:cs="Times New Roman"/>
          <w:lang w:val="es-ES"/>
        </w:rPr>
        <w:t xml:space="preserve"> </w:t>
      </w:r>
      <w:r w:rsidR="00196661" w:rsidRPr="008D5F98">
        <w:rPr>
          <w:rFonts w:ascii="Baskerville Old Face" w:hAnsi="Baskerville Old Face" w:cs="Times New Roman"/>
          <w:lang w:val="es-ES"/>
        </w:rPr>
        <w:t>(1870-1889)</w:t>
      </w:r>
      <w:r w:rsidR="00BF6E80" w:rsidRPr="008D5F98">
        <w:rPr>
          <w:rFonts w:ascii="Baskerville Old Face" w:hAnsi="Baskerville Old Face" w:cs="Times New Roman"/>
          <w:lang w:val="es-ES"/>
        </w:rPr>
        <w:t>, l</w:t>
      </w:r>
      <w:r w:rsidR="00005A2E" w:rsidRPr="008D5F98">
        <w:rPr>
          <w:rFonts w:ascii="Baskerville Old Face" w:hAnsi="Baskerville Old Face" w:cs="Times New Roman"/>
          <w:lang w:val="es-ES"/>
        </w:rPr>
        <w:t xml:space="preserve">a </w:t>
      </w:r>
      <w:r w:rsidR="00AA7CC7" w:rsidRPr="008D5F98">
        <w:rPr>
          <w:rFonts w:ascii="Baskerville Old Face" w:hAnsi="Baskerville Old Face" w:cs="Times New Roman"/>
          <w:lang w:val="es-ES"/>
        </w:rPr>
        <w:t xml:space="preserve">libertad de </w:t>
      </w:r>
      <w:r w:rsidR="00005A2E" w:rsidRPr="008D5F98">
        <w:rPr>
          <w:rFonts w:ascii="Baskerville Old Face" w:hAnsi="Baskerville Old Face" w:cs="Times New Roman"/>
          <w:lang w:val="es-ES"/>
        </w:rPr>
        <w:t xml:space="preserve">prensa fue </w:t>
      </w:r>
      <w:r w:rsidR="0040427D" w:rsidRPr="008D5F98">
        <w:rPr>
          <w:rFonts w:ascii="Baskerville Old Face" w:hAnsi="Baskerville Old Face" w:cs="Times New Roman"/>
          <w:lang w:val="es-ES"/>
        </w:rPr>
        <w:t>básica</w:t>
      </w:r>
      <w:r w:rsidR="00005A2E" w:rsidRPr="008D5F98">
        <w:rPr>
          <w:rFonts w:ascii="Baskerville Old Face" w:hAnsi="Baskerville Old Face" w:cs="Times New Roman"/>
          <w:lang w:val="es-ES"/>
        </w:rPr>
        <w:t xml:space="preserve"> en el </w:t>
      </w:r>
      <w:r w:rsidR="00BF6E80" w:rsidRPr="008D5F98">
        <w:rPr>
          <w:rFonts w:ascii="Baskerville Old Face" w:hAnsi="Baskerville Old Face" w:cs="Times New Roman"/>
          <w:lang w:val="es-ES"/>
        </w:rPr>
        <w:t xml:space="preserve">paulatino </w:t>
      </w:r>
      <w:r w:rsidR="00005A2E" w:rsidRPr="008D5F98">
        <w:rPr>
          <w:rFonts w:ascii="Baskerville Old Face" w:hAnsi="Baskerville Old Face" w:cs="Times New Roman"/>
          <w:lang w:val="es-ES"/>
        </w:rPr>
        <w:t>establecimiento de un</w:t>
      </w:r>
      <w:r w:rsidR="00AA7CC7" w:rsidRPr="008D5F98">
        <w:rPr>
          <w:rFonts w:ascii="Baskerville Old Face" w:hAnsi="Baskerville Old Face" w:cs="Times New Roman"/>
          <w:lang w:val="es-ES"/>
        </w:rPr>
        <w:t xml:space="preserve"> auténtico </w:t>
      </w:r>
      <w:r w:rsidR="00005A2E" w:rsidRPr="008D5F98">
        <w:rPr>
          <w:rFonts w:ascii="Baskerville Old Face" w:hAnsi="Baskerville Old Face" w:cs="Times New Roman"/>
          <w:lang w:val="es-ES"/>
        </w:rPr>
        <w:t>régimen de partidos políticos</w:t>
      </w:r>
      <w:r w:rsidR="00C10879" w:rsidRPr="008D5F98">
        <w:rPr>
          <w:rFonts w:ascii="Baskerville Old Face" w:hAnsi="Baskerville Old Face" w:cs="Times New Roman"/>
          <w:lang w:val="es-ES"/>
        </w:rPr>
        <w:t>, pues convirtió a los diarios</w:t>
      </w:r>
      <w:r w:rsidR="00FA1228" w:rsidRPr="008D5F98">
        <w:rPr>
          <w:rFonts w:ascii="Baskerville Old Face" w:hAnsi="Baskerville Old Face" w:cs="Times New Roman"/>
          <w:lang w:val="es-ES"/>
        </w:rPr>
        <w:t xml:space="preserve"> de opinión</w:t>
      </w:r>
      <w:r w:rsidR="00C10879" w:rsidRPr="008D5F98">
        <w:rPr>
          <w:rFonts w:ascii="Baskerville Old Face" w:hAnsi="Baskerville Old Face" w:cs="Times New Roman"/>
          <w:lang w:val="es-ES"/>
        </w:rPr>
        <w:t xml:space="preserve"> y </w:t>
      </w:r>
      <w:r w:rsidR="00BF6E80" w:rsidRPr="008D5F98">
        <w:rPr>
          <w:rFonts w:ascii="Baskerville Old Face" w:hAnsi="Baskerville Old Face" w:cs="Times New Roman"/>
          <w:lang w:val="es-ES"/>
        </w:rPr>
        <w:t xml:space="preserve">los </w:t>
      </w:r>
      <w:r w:rsidR="00C10879" w:rsidRPr="008D5F98">
        <w:rPr>
          <w:rFonts w:ascii="Baskerville Old Face" w:hAnsi="Baskerville Old Face" w:cs="Times New Roman"/>
          <w:lang w:val="es-ES"/>
        </w:rPr>
        <w:t xml:space="preserve">semanarios </w:t>
      </w:r>
      <w:r w:rsidR="00FA1228" w:rsidRPr="008D5F98">
        <w:rPr>
          <w:rFonts w:ascii="Baskerville Old Face" w:hAnsi="Baskerville Old Face" w:cs="Times New Roman"/>
          <w:lang w:val="es-ES"/>
        </w:rPr>
        <w:t>humorísticos</w:t>
      </w:r>
      <w:r w:rsidR="00C10879" w:rsidRPr="008D5F98">
        <w:rPr>
          <w:rFonts w:ascii="Baskerville Old Face" w:hAnsi="Baskerville Old Face" w:cs="Times New Roman"/>
          <w:lang w:val="es-ES"/>
        </w:rPr>
        <w:t xml:space="preserve"> en los principales medios de confrontación</w:t>
      </w:r>
      <w:r w:rsidR="00BF6E80" w:rsidRPr="008D5F98">
        <w:rPr>
          <w:rFonts w:ascii="Baskerville Old Face" w:hAnsi="Baskerville Old Face" w:cs="Times New Roman"/>
          <w:lang w:val="es-ES"/>
        </w:rPr>
        <w:t xml:space="preserve"> ideológica</w:t>
      </w:r>
      <w:r w:rsidR="00563BEA" w:rsidRPr="008D5F98">
        <w:rPr>
          <w:rFonts w:ascii="Baskerville Old Face" w:hAnsi="Baskerville Old Face" w:cs="Times New Roman"/>
          <w:lang w:val="es-ES"/>
        </w:rPr>
        <w:t xml:space="preserve"> y </w:t>
      </w:r>
      <w:r w:rsidR="00196661" w:rsidRPr="008D5F98">
        <w:rPr>
          <w:rFonts w:ascii="Baskerville Old Face" w:hAnsi="Baskerville Old Face" w:cs="Times New Roman"/>
          <w:lang w:val="es-ES"/>
        </w:rPr>
        <w:t xml:space="preserve">de </w:t>
      </w:r>
      <w:r w:rsidR="00563BEA" w:rsidRPr="008D5F98">
        <w:rPr>
          <w:rFonts w:ascii="Baskerville Old Face" w:hAnsi="Baskerville Old Face" w:cs="Times New Roman"/>
          <w:lang w:val="es-ES"/>
        </w:rPr>
        <w:t>cohesión comunitaria</w:t>
      </w:r>
      <w:r w:rsidR="00C10879" w:rsidRPr="008D5F98">
        <w:rPr>
          <w:rFonts w:ascii="Baskerville Old Face" w:hAnsi="Baskerville Old Face" w:cs="Times New Roman"/>
          <w:lang w:val="es-ES"/>
        </w:rPr>
        <w:t>.</w:t>
      </w:r>
    </w:p>
    <w:p w14:paraId="1845D8B2" w14:textId="77777777" w:rsidR="000B782B" w:rsidRPr="008D5F98" w:rsidRDefault="000B782B" w:rsidP="00DE1FD6">
      <w:pPr>
        <w:jc w:val="both"/>
        <w:rPr>
          <w:rFonts w:ascii="Baskerville Old Face" w:hAnsi="Baskerville Old Face" w:cs="Times New Roman"/>
          <w:lang w:val="es-ES"/>
        </w:rPr>
      </w:pPr>
    </w:p>
    <w:p w14:paraId="4018BC2D" w14:textId="18EE833E" w:rsidR="00FF27B1" w:rsidRPr="008D5F98" w:rsidRDefault="00C10879" w:rsidP="000B782B">
      <w:pPr>
        <w:jc w:val="both"/>
        <w:rPr>
          <w:rFonts w:ascii="Baskerville Old Face" w:hAnsi="Baskerville Old Face" w:cs="Times New Roman"/>
          <w:lang w:val="es-ES"/>
        </w:rPr>
      </w:pPr>
      <w:r w:rsidRPr="008D5F98">
        <w:rPr>
          <w:rFonts w:ascii="Baskerville Old Face" w:hAnsi="Baskerville Old Face" w:cs="Times New Roman"/>
          <w:lang w:val="es-ES"/>
        </w:rPr>
        <w:t xml:space="preserve">La cultura impresa todavía tenía algo de novedad para la sociedad costarricense finisecular. Es oportuno recordar que la primera imprenta no llegó al país </w:t>
      </w:r>
      <w:r w:rsidR="0002397E" w:rsidRPr="008D5F98">
        <w:rPr>
          <w:rFonts w:ascii="Baskerville Old Face" w:hAnsi="Baskerville Old Face" w:cs="Times New Roman"/>
          <w:lang w:val="es-ES"/>
        </w:rPr>
        <w:t xml:space="preserve">sino </w:t>
      </w:r>
      <w:r w:rsidRPr="008D5F98">
        <w:rPr>
          <w:rFonts w:ascii="Baskerville Old Face" w:hAnsi="Baskerville Old Face" w:cs="Times New Roman"/>
          <w:lang w:val="es-ES"/>
        </w:rPr>
        <w:t>hasta 1830.</w:t>
      </w:r>
      <w:r w:rsidR="00563BEA" w:rsidRPr="008D5F98">
        <w:rPr>
          <w:rFonts w:ascii="Baskerville Old Face" w:hAnsi="Baskerville Old Face" w:cs="Times New Roman"/>
          <w:lang w:val="es-ES"/>
        </w:rPr>
        <w:t xml:space="preserve"> En los dos decenios siguientes circularon poco menos de veinte periódicos y</w:t>
      </w:r>
      <w:r w:rsidR="00196661" w:rsidRPr="008D5F98">
        <w:rPr>
          <w:rFonts w:ascii="Baskerville Old Face" w:hAnsi="Baskerville Old Face" w:cs="Times New Roman"/>
          <w:lang w:val="es-ES"/>
        </w:rPr>
        <w:t>,</w:t>
      </w:r>
      <w:r w:rsidR="00563BEA" w:rsidRPr="008D5F98">
        <w:rPr>
          <w:rFonts w:ascii="Baskerville Old Face" w:hAnsi="Baskerville Old Face" w:cs="Times New Roman"/>
          <w:lang w:val="es-ES"/>
        </w:rPr>
        <w:t xml:space="preserve"> ya para 1880, existía</w:t>
      </w:r>
      <w:r w:rsidR="00FA1228" w:rsidRPr="008D5F98">
        <w:rPr>
          <w:rFonts w:ascii="Baskerville Old Face" w:hAnsi="Baskerville Old Face" w:cs="Times New Roman"/>
          <w:lang w:val="es-ES"/>
        </w:rPr>
        <w:t xml:space="preserve"> una amplia gama de publicaciones periódicas y</w:t>
      </w:r>
      <w:r w:rsidR="00563BEA" w:rsidRPr="008D5F98">
        <w:rPr>
          <w:rFonts w:ascii="Baskerville Old Face" w:hAnsi="Baskerville Old Face" w:cs="Times New Roman"/>
          <w:lang w:val="es-ES"/>
        </w:rPr>
        <w:t xml:space="preserve"> un público lector considerable, compuesto por eclesiásticos ilustrados, burócratas, profesionales, docentes, estudiantes y burgueses criollos y extranjeros (Molina, </w:t>
      </w:r>
      <w:r w:rsidR="001C6B32" w:rsidRPr="008D5F98">
        <w:rPr>
          <w:rFonts w:ascii="Baskerville Old Face" w:hAnsi="Baskerville Old Face" w:cs="Times New Roman"/>
          <w:i/>
          <w:iCs/>
          <w:lang w:val="es-ES"/>
        </w:rPr>
        <w:t>El que quiera</w:t>
      </w:r>
      <w:r w:rsidR="00563BEA" w:rsidRPr="008D5F98">
        <w:rPr>
          <w:rFonts w:ascii="Baskerville Old Face" w:hAnsi="Baskerville Old Face" w:cs="Times New Roman"/>
          <w:lang w:val="es-ES"/>
        </w:rPr>
        <w:t xml:space="preserve"> </w:t>
      </w:r>
      <w:r w:rsidR="0063323B" w:rsidRPr="008D5F98">
        <w:rPr>
          <w:rFonts w:ascii="Baskerville Old Face" w:hAnsi="Baskerville Old Face" w:cs="Times New Roman"/>
          <w:lang w:val="es-ES"/>
        </w:rPr>
        <w:t>58, 68</w:t>
      </w:r>
      <w:r w:rsidR="00563BEA" w:rsidRPr="008D5F98">
        <w:rPr>
          <w:rFonts w:ascii="Baskerville Old Face" w:hAnsi="Baskerville Old Face" w:cs="Times New Roman"/>
          <w:lang w:val="es-ES"/>
        </w:rPr>
        <w:t>).</w:t>
      </w:r>
      <w:r w:rsidR="00FF27B1" w:rsidRPr="008D5F98">
        <w:rPr>
          <w:rFonts w:ascii="Baskerville Old Face" w:hAnsi="Baskerville Old Face" w:cs="Times New Roman"/>
          <w:lang w:val="es-ES"/>
        </w:rPr>
        <w:t xml:space="preserve"> </w:t>
      </w:r>
      <w:r w:rsidR="00142F36" w:rsidRPr="008D5F98">
        <w:rPr>
          <w:rFonts w:ascii="Baskerville Old Face" w:hAnsi="Baskerville Old Face" w:cs="Times New Roman"/>
          <w:lang w:val="es-ES"/>
        </w:rPr>
        <w:t>Con todo</w:t>
      </w:r>
      <w:r w:rsidR="0040427D" w:rsidRPr="008D5F98">
        <w:rPr>
          <w:rFonts w:ascii="Baskerville Old Face" w:hAnsi="Baskerville Old Face" w:cs="Times New Roman"/>
          <w:lang w:val="es-ES"/>
        </w:rPr>
        <w:t>, el tono empleado</w:t>
      </w:r>
      <w:r w:rsidR="00F1137A" w:rsidRPr="008D5F98">
        <w:rPr>
          <w:rFonts w:ascii="Baskerville Old Face" w:hAnsi="Baskerville Old Face" w:cs="Times New Roman"/>
          <w:lang w:val="es-ES"/>
        </w:rPr>
        <w:t xml:space="preserve"> por la prensa</w:t>
      </w:r>
      <w:r w:rsidR="0040427D" w:rsidRPr="008D5F98">
        <w:rPr>
          <w:rFonts w:ascii="Baskerville Old Face" w:hAnsi="Baskerville Old Face" w:cs="Times New Roman"/>
          <w:lang w:val="es-ES"/>
        </w:rPr>
        <w:t xml:space="preserve"> en la campaña electoral era distinto del utilizado </w:t>
      </w:r>
      <w:r w:rsidR="0002397E" w:rsidRPr="008D5F98">
        <w:rPr>
          <w:rFonts w:ascii="Baskerville Old Face" w:hAnsi="Baskerville Old Face" w:cs="Times New Roman"/>
          <w:lang w:val="es-ES"/>
        </w:rPr>
        <w:t xml:space="preserve">en </w:t>
      </w:r>
      <w:r w:rsidR="0040427D" w:rsidRPr="008D5F98">
        <w:rPr>
          <w:rFonts w:ascii="Baskerville Old Face" w:hAnsi="Baskerville Old Face" w:cs="Times New Roman"/>
          <w:lang w:val="es-ES"/>
        </w:rPr>
        <w:t>l</w:t>
      </w:r>
      <w:r w:rsidR="005A654E" w:rsidRPr="008D5F98">
        <w:rPr>
          <w:rFonts w:ascii="Baskerville Old Face" w:hAnsi="Baskerville Old Face" w:cs="Times New Roman"/>
          <w:lang w:val="es-ES"/>
        </w:rPr>
        <w:t xml:space="preserve">os comicios </w:t>
      </w:r>
      <w:r w:rsidR="00E854AF" w:rsidRPr="008D5F98">
        <w:rPr>
          <w:rFonts w:ascii="Baskerville Old Face" w:hAnsi="Baskerville Old Face" w:cs="Times New Roman"/>
          <w:lang w:val="es-ES"/>
        </w:rPr>
        <w:t xml:space="preserve">anteriores, </w:t>
      </w:r>
      <w:r w:rsidR="0002397E" w:rsidRPr="008D5F98">
        <w:rPr>
          <w:rFonts w:ascii="Baskerville Old Face" w:hAnsi="Baskerville Old Face" w:cs="Times New Roman"/>
          <w:lang w:val="es-ES"/>
        </w:rPr>
        <w:t xml:space="preserve">ya que </w:t>
      </w:r>
      <w:r w:rsidR="00E854AF" w:rsidRPr="008D5F98">
        <w:rPr>
          <w:rFonts w:ascii="Baskerville Old Face" w:hAnsi="Baskerville Old Face" w:cs="Times New Roman"/>
          <w:lang w:val="es-ES"/>
        </w:rPr>
        <w:t>se había tornado mucho más ácido y confrontativo</w:t>
      </w:r>
      <w:r w:rsidR="0040427D" w:rsidRPr="008D5F98">
        <w:rPr>
          <w:rFonts w:ascii="Baskerville Old Face" w:hAnsi="Baskerville Old Face" w:cs="Times New Roman"/>
          <w:lang w:val="es-ES"/>
        </w:rPr>
        <w:t xml:space="preserve">. </w:t>
      </w:r>
      <w:r w:rsidR="0018506F" w:rsidRPr="008D5F98">
        <w:rPr>
          <w:rFonts w:ascii="Baskerville Old Face" w:hAnsi="Baskerville Old Face" w:cs="Times New Roman"/>
          <w:lang w:val="es-ES"/>
        </w:rPr>
        <w:t xml:space="preserve">En la década de 1880, </w:t>
      </w:r>
      <w:r w:rsidR="005C5301" w:rsidRPr="008D5F98">
        <w:rPr>
          <w:rFonts w:ascii="Baskerville Old Face" w:hAnsi="Baskerville Old Face" w:cs="Times New Roman"/>
          <w:lang w:val="es-ES"/>
        </w:rPr>
        <w:t xml:space="preserve">se fundaron </w:t>
      </w:r>
      <w:r w:rsidR="0018506F" w:rsidRPr="008D5F98">
        <w:rPr>
          <w:rFonts w:ascii="Baskerville Old Face" w:hAnsi="Baskerville Old Face" w:cs="Times New Roman"/>
          <w:lang w:val="es-ES"/>
        </w:rPr>
        <w:t>numerosos semanarios humorísticos</w:t>
      </w:r>
      <w:r w:rsidR="0018357B" w:rsidRPr="008D5F98">
        <w:rPr>
          <w:rFonts w:ascii="Baskerville Old Face" w:hAnsi="Baskerville Old Face" w:cs="Times New Roman"/>
          <w:lang w:val="es-ES"/>
        </w:rPr>
        <w:t xml:space="preserve"> y</w:t>
      </w:r>
      <w:r w:rsidR="00E854AF" w:rsidRPr="008D5F98">
        <w:rPr>
          <w:rFonts w:ascii="Baskerville Old Face" w:hAnsi="Baskerville Old Face" w:cs="Times New Roman"/>
          <w:lang w:val="es-ES"/>
        </w:rPr>
        <w:t xml:space="preserve"> </w:t>
      </w:r>
      <w:r w:rsidR="0018506F" w:rsidRPr="008D5F98">
        <w:rPr>
          <w:rFonts w:ascii="Baskerville Old Face" w:hAnsi="Baskerville Old Face" w:cs="Times New Roman"/>
          <w:lang w:val="es-ES"/>
        </w:rPr>
        <w:t>la sátira política</w:t>
      </w:r>
      <w:r w:rsidR="005A654E" w:rsidRPr="008D5F98">
        <w:rPr>
          <w:rFonts w:ascii="Baskerville Old Face" w:hAnsi="Baskerville Old Face" w:cs="Times New Roman"/>
          <w:lang w:val="es-ES"/>
        </w:rPr>
        <w:t xml:space="preserve"> </w:t>
      </w:r>
      <w:r w:rsidR="00E854AF" w:rsidRPr="008D5F98">
        <w:rPr>
          <w:rFonts w:ascii="Baskerville Old Face" w:hAnsi="Baskerville Old Face" w:cs="Times New Roman"/>
          <w:lang w:val="es-ES"/>
        </w:rPr>
        <w:t>y la caricatura de combate político</w:t>
      </w:r>
      <w:r w:rsidR="0018506F" w:rsidRPr="008D5F98">
        <w:rPr>
          <w:rFonts w:ascii="Baskerville Old Face" w:hAnsi="Baskerville Old Face" w:cs="Times New Roman"/>
          <w:lang w:val="es-ES"/>
        </w:rPr>
        <w:t xml:space="preserve"> </w:t>
      </w:r>
      <w:r w:rsidR="00E854AF" w:rsidRPr="008D5F98">
        <w:rPr>
          <w:rFonts w:ascii="Baskerville Old Face" w:hAnsi="Baskerville Old Face" w:cs="Times New Roman"/>
          <w:lang w:val="es-ES"/>
        </w:rPr>
        <w:t>experimenta</w:t>
      </w:r>
      <w:r w:rsidR="00756297" w:rsidRPr="008D5F98">
        <w:rPr>
          <w:rFonts w:ascii="Baskerville Old Face" w:hAnsi="Baskerville Old Face" w:cs="Times New Roman"/>
          <w:lang w:val="es-ES"/>
        </w:rPr>
        <w:t>ron</w:t>
      </w:r>
      <w:r w:rsidR="00E854AF" w:rsidRPr="008D5F98">
        <w:rPr>
          <w:rFonts w:ascii="Baskerville Old Face" w:hAnsi="Baskerville Old Face" w:cs="Times New Roman"/>
          <w:lang w:val="es-ES"/>
        </w:rPr>
        <w:t xml:space="preserve"> un </w:t>
      </w:r>
      <w:r w:rsidR="0018357B" w:rsidRPr="008D5F98">
        <w:rPr>
          <w:rFonts w:ascii="Baskerville Old Face" w:hAnsi="Baskerville Old Face" w:cs="Times New Roman"/>
          <w:lang w:val="es-ES"/>
        </w:rPr>
        <w:t>periodo</w:t>
      </w:r>
      <w:r w:rsidR="00E854AF" w:rsidRPr="008D5F98">
        <w:rPr>
          <w:rFonts w:ascii="Baskerville Old Face" w:hAnsi="Baskerville Old Face" w:cs="Times New Roman"/>
          <w:lang w:val="es-ES"/>
        </w:rPr>
        <w:t xml:space="preserve"> de apogeo </w:t>
      </w:r>
      <w:r w:rsidR="0018506F" w:rsidRPr="008D5F98">
        <w:rPr>
          <w:rFonts w:ascii="Baskerville Old Face" w:hAnsi="Baskerville Old Face" w:cs="Times New Roman"/>
          <w:lang w:val="es-ES"/>
        </w:rPr>
        <w:t xml:space="preserve">en </w:t>
      </w:r>
      <w:r w:rsidR="0002397E" w:rsidRPr="008D5F98">
        <w:rPr>
          <w:rFonts w:ascii="Baskerville Old Face" w:hAnsi="Baskerville Old Face" w:cs="Times New Roman"/>
          <w:lang w:val="es-ES"/>
        </w:rPr>
        <w:t>los</w:t>
      </w:r>
      <w:r w:rsidR="0018506F" w:rsidRPr="008D5F98">
        <w:rPr>
          <w:rFonts w:ascii="Baskerville Old Face" w:hAnsi="Baskerville Old Face" w:cs="Times New Roman"/>
          <w:lang w:val="es-ES"/>
        </w:rPr>
        <w:t xml:space="preserve"> medio</w:t>
      </w:r>
      <w:r w:rsidR="0002397E" w:rsidRPr="008D5F98">
        <w:rPr>
          <w:rFonts w:ascii="Baskerville Old Face" w:hAnsi="Baskerville Old Face" w:cs="Times New Roman"/>
          <w:lang w:val="es-ES"/>
        </w:rPr>
        <w:t>s</w:t>
      </w:r>
      <w:r w:rsidR="0018506F" w:rsidRPr="008D5F98">
        <w:rPr>
          <w:rFonts w:ascii="Baskerville Old Face" w:hAnsi="Baskerville Old Face" w:cs="Times New Roman"/>
          <w:lang w:val="es-ES"/>
        </w:rPr>
        <w:t xml:space="preserve"> local</w:t>
      </w:r>
      <w:r w:rsidR="0002397E" w:rsidRPr="008D5F98">
        <w:rPr>
          <w:rFonts w:ascii="Baskerville Old Face" w:hAnsi="Baskerville Old Face" w:cs="Times New Roman"/>
          <w:lang w:val="es-ES"/>
        </w:rPr>
        <w:t>es</w:t>
      </w:r>
      <w:r w:rsidR="0018506F" w:rsidRPr="008D5F98">
        <w:rPr>
          <w:rFonts w:ascii="Baskerville Old Face" w:hAnsi="Baskerville Old Face" w:cs="Times New Roman"/>
          <w:lang w:val="es-ES"/>
        </w:rPr>
        <w:t xml:space="preserve"> (Baltodano</w:t>
      </w:r>
      <w:r w:rsidR="00DD12EF" w:rsidRPr="008D5F98">
        <w:rPr>
          <w:rFonts w:ascii="Baskerville Old Face" w:hAnsi="Baskerville Old Face" w:cs="Times New Roman"/>
          <w:lang w:val="es-ES"/>
        </w:rPr>
        <w:t xml:space="preserve"> </w:t>
      </w:r>
      <w:r w:rsidR="00E854AF" w:rsidRPr="008D5F98">
        <w:rPr>
          <w:rFonts w:ascii="Baskerville Old Face" w:hAnsi="Baskerville Old Face" w:cs="Times New Roman"/>
          <w:lang w:val="es-ES"/>
        </w:rPr>
        <w:t>49-50</w:t>
      </w:r>
      <w:r w:rsidR="0018506F" w:rsidRPr="008D5F98">
        <w:rPr>
          <w:rFonts w:ascii="Baskerville Old Face" w:hAnsi="Baskerville Old Face" w:cs="Times New Roman"/>
          <w:lang w:val="es-ES"/>
        </w:rPr>
        <w:t>).</w:t>
      </w:r>
      <w:r w:rsidR="0018357B" w:rsidRPr="008D5F98">
        <w:rPr>
          <w:rFonts w:ascii="Baskerville Old Face" w:hAnsi="Baskerville Old Face" w:cs="Times New Roman"/>
          <w:lang w:val="es-ES"/>
        </w:rPr>
        <w:t xml:space="preserve"> Tanto el ataque directo como la risa de superioridad escarnecían al adversario. </w:t>
      </w:r>
      <w:r w:rsidR="0070196E" w:rsidRPr="008D5F98">
        <w:rPr>
          <w:rFonts w:ascii="Baskerville Old Face" w:hAnsi="Baskerville Old Face" w:cs="Times New Roman"/>
          <w:lang w:val="es-ES"/>
        </w:rPr>
        <w:t xml:space="preserve">Con todo, la diatriba no constituía una práctica privativa de los periódicos de humor, sino que </w:t>
      </w:r>
      <w:r w:rsidR="0002397E" w:rsidRPr="008D5F98">
        <w:rPr>
          <w:rFonts w:ascii="Baskerville Old Face" w:hAnsi="Baskerville Old Face" w:cs="Times New Roman"/>
          <w:lang w:val="es-ES"/>
        </w:rPr>
        <w:t xml:space="preserve">también </w:t>
      </w:r>
      <w:r w:rsidR="0070196E" w:rsidRPr="008D5F98">
        <w:rPr>
          <w:rFonts w:ascii="Baskerville Old Face" w:hAnsi="Baskerville Old Face" w:cs="Times New Roman"/>
          <w:lang w:val="es-ES"/>
        </w:rPr>
        <w:t>estaba presente en los diarios serios.</w:t>
      </w:r>
    </w:p>
    <w:p w14:paraId="112DA569" w14:textId="77777777" w:rsidR="000B782B" w:rsidRPr="008D5F98" w:rsidRDefault="000B782B" w:rsidP="000B782B">
      <w:pPr>
        <w:jc w:val="both"/>
        <w:rPr>
          <w:rFonts w:ascii="Baskerville Old Face" w:hAnsi="Baskerville Old Face" w:cs="Times New Roman"/>
          <w:lang w:val="es-ES"/>
        </w:rPr>
      </w:pPr>
    </w:p>
    <w:p w14:paraId="70E3A4B6" w14:textId="1F2F765A" w:rsidR="009D1DE7" w:rsidRPr="008D5F98" w:rsidRDefault="0018357B" w:rsidP="000B782B">
      <w:pPr>
        <w:jc w:val="both"/>
        <w:rPr>
          <w:rFonts w:ascii="Baskerville Old Face" w:hAnsi="Baskerville Old Face" w:cs="Times New Roman"/>
          <w:lang w:val="es-ES"/>
        </w:rPr>
      </w:pPr>
      <w:r w:rsidRPr="008D5F98">
        <w:rPr>
          <w:rFonts w:ascii="Baskerville Old Face" w:hAnsi="Baskerville Old Face" w:cs="Times New Roman"/>
          <w:lang w:val="es-ES"/>
        </w:rPr>
        <w:t xml:space="preserve">Al respecto, </w:t>
      </w:r>
      <w:r w:rsidR="00005A2E" w:rsidRPr="008D5F98">
        <w:rPr>
          <w:rFonts w:ascii="Baskerville Old Face" w:hAnsi="Baskerville Old Face" w:cs="Times New Roman"/>
          <w:lang w:val="es-ES"/>
        </w:rPr>
        <w:t>Montero Barrantes</w:t>
      </w:r>
      <w:r w:rsidR="00DD12EF" w:rsidRPr="008D5F98">
        <w:rPr>
          <w:rFonts w:ascii="Baskerville Old Face" w:hAnsi="Baskerville Old Face" w:cs="Times New Roman"/>
          <w:lang w:val="es-ES"/>
        </w:rPr>
        <w:t xml:space="preserve"> </w:t>
      </w:r>
      <w:r w:rsidR="00A829CC" w:rsidRPr="008D5F98">
        <w:rPr>
          <w:rFonts w:ascii="Baskerville Old Face" w:hAnsi="Baskerville Old Face" w:cs="Times New Roman"/>
          <w:lang w:val="es-ES"/>
        </w:rPr>
        <w:t>ha apuntado</w:t>
      </w:r>
      <w:r w:rsidRPr="008D5F98">
        <w:rPr>
          <w:rFonts w:ascii="Baskerville Old Face" w:hAnsi="Baskerville Old Face" w:cs="Times New Roman"/>
          <w:lang w:val="es-ES"/>
        </w:rPr>
        <w:t xml:space="preserve"> que</w:t>
      </w:r>
      <w:r w:rsidR="00005A2E" w:rsidRPr="008D5F98">
        <w:rPr>
          <w:rFonts w:ascii="Baskerville Old Face" w:hAnsi="Baskerville Old Face" w:cs="Times New Roman"/>
          <w:lang w:val="es-ES"/>
        </w:rPr>
        <w:t xml:space="preserve"> la sociedad costarricense no est</w:t>
      </w:r>
      <w:r w:rsidR="0040427D" w:rsidRPr="008D5F98">
        <w:rPr>
          <w:rFonts w:ascii="Baskerville Old Face" w:hAnsi="Baskerville Old Face" w:cs="Times New Roman"/>
          <w:lang w:val="es-ES"/>
        </w:rPr>
        <w:t>aba</w:t>
      </w:r>
      <w:r w:rsidR="00A829CC" w:rsidRPr="008D5F98">
        <w:rPr>
          <w:rFonts w:ascii="Baskerville Old Face" w:hAnsi="Baskerville Old Face" w:cs="Times New Roman"/>
          <w:lang w:val="es-ES"/>
        </w:rPr>
        <w:t xml:space="preserve"> preparada para esta </w:t>
      </w:r>
      <w:r w:rsidR="00005A2E" w:rsidRPr="008D5F98">
        <w:rPr>
          <w:rFonts w:ascii="Baskerville Old Face" w:hAnsi="Baskerville Old Face" w:cs="Times New Roman"/>
          <w:lang w:val="es-ES"/>
        </w:rPr>
        <w:t>nueva manera de hacer campaña</w:t>
      </w:r>
      <w:r w:rsidR="00DD12EF" w:rsidRPr="008D5F98">
        <w:rPr>
          <w:rFonts w:ascii="Baskerville Old Face" w:hAnsi="Baskerville Old Face" w:cs="Times New Roman"/>
          <w:lang w:val="es-ES"/>
        </w:rPr>
        <w:t xml:space="preserve"> (308)</w:t>
      </w:r>
      <w:r w:rsidRPr="008D5F98">
        <w:rPr>
          <w:rFonts w:ascii="Baskerville Old Face" w:hAnsi="Baskerville Old Face" w:cs="Times New Roman"/>
          <w:lang w:val="es-ES"/>
        </w:rPr>
        <w:t>. Otros contemporáneos percibían est</w:t>
      </w:r>
      <w:r w:rsidR="005A654E" w:rsidRPr="008D5F98">
        <w:rPr>
          <w:rFonts w:ascii="Baskerville Old Face" w:hAnsi="Baskerville Old Face" w:cs="Times New Roman"/>
          <w:lang w:val="es-ES"/>
        </w:rPr>
        <w:t>a</w:t>
      </w:r>
      <w:r w:rsidRPr="008D5F98">
        <w:rPr>
          <w:rFonts w:ascii="Baskerville Old Face" w:hAnsi="Baskerville Old Face" w:cs="Times New Roman"/>
          <w:lang w:val="es-ES"/>
        </w:rPr>
        <w:t xml:space="preserve"> mism</w:t>
      </w:r>
      <w:r w:rsidR="005A654E" w:rsidRPr="008D5F98">
        <w:rPr>
          <w:rFonts w:ascii="Baskerville Old Face" w:hAnsi="Baskerville Old Face" w:cs="Times New Roman"/>
          <w:lang w:val="es-ES"/>
        </w:rPr>
        <w:t>a situación</w:t>
      </w:r>
      <w:r w:rsidRPr="008D5F98">
        <w:rPr>
          <w:rFonts w:ascii="Baskerville Old Face" w:hAnsi="Baskerville Old Face" w:cs="Times New Roman"/>
          <w:lang w:val="es-ES"/>
        </w:rPr>
        <w:t>.</w:t>
      </w:r>
      <w:r w:rsidR="00D8109C" w:rsidRPr="008D5F98">
        <w:rPr>
          <w:rFonts w:ascii="Baskerville Old Face" w:hAnsi="Baskerville Old Face" w:cs="Times New Roman"/>
          <w:lang w:val="es-ES"/>
        </w:rPr>
        <w:t xml:space="preserve"> </w:t>
      </w:r>
      <w:r w:rsidR="00005A2E" w:rsidRPr="008D5F98">
        <w:rPr>
          <w:rFonts w:ascii="Baskerville Old Face" w:hAnsi="Baskerville Old Face" w:cs="Times New Roman"/>
          <w:lang w:val="es-ES"/>
        </w:rPr>
        <w:t xml:space="preserve">En </w:t>
      </w:r>
      <w:r w:rsidR="00005A2E" w:rsidRPr="008D5F98">
        <w:rPr>
          <w:rFonts w:ascii="Baskerville Old Face" w:hAnsi="Baskerville Old Face" w:cs="Times New Roman"/>
          <w:i/>
          <w:iCs/>
          <w:lang w:val="es-ES"/>
        </w:rPr>
        <w:t>Cartilla histórica de Costa Rica</w:t>
      </w:r>
      <w:r w:rsidR="00DD12EF" w:rsidRPr="008D5F98">
        <w:rPr>
          <w:rFonts w:ascii="Baskerville Old Face" w:hAnsi="Baskerville Old Face" w:cs="Times New Roman"/>
          <w:lang w:val="es-ES"/>
        </w:rPr>
        <w:t>,</w:t>
      </w:r>
      <w:r w:rsidR="00A829CC" w:rsidRPr="008D5F98">
        <w:rPr>
          <w:rFonts w:ascii="Baskerville Old Face" w:hAnsi="Baskerville Old Face" w:cs="Times New Roman"/>
          <w:lang w:val="es-ES"/>
        </w:rPr>
        <w:t xml:space="preserve"> Fernández Guardia menciona</w:t>
      </w:r>
      <w:r w:rsidR="00005A2E" w:rsidRPr="008D5F98">
        <w:rPr>
          <w:rFonts w:ascii="Baskerville Old Face" w:hAnsi="Baskerville Old Face" w:cs="Times New Roman"/>
          <w:lang w:val="es-ES"/>
        </w:rPr>
        <w:t xml:space="preserve"> el peso que tuvo </w:t>
      </w:r>
      <w:r w:rsidR="00DD12EF" w:rsidRPr="008D5F98">
        <w:rPr>
          <w:rFonts w:ascii="Baskerville Old Face" w:hAnsi="Baskerville Old Face" w:cs="Times New Roman"/>
          <w:lang w:val="es-ES"/>
        </w:rPr>
        <w:t>“</w:t>
      </w:r>
      <w:r w:rsidR="00FF27B1" w:rsidRPr="008D5F98">
        <w:rPr>
          <w:rFonts w:ascii="Baskerville Old Face" w:hAnsi="Baskerville Old Face" w:cs="Times New Roman"/>
          <w:lang w:val="es-ES"/>
        </w:rPr>
        <w:t>[l]</w:t>
      </w:r>
      <w:r w:rsidR="00005A2E" w:rsidRPr="008D5F98">
        <w:rPr>
          <w:rFonts w:ascii="Baskerville Old Face" w:hAnsi="Baskerville Old Face" w:cs="Times New Roman"/>
          <w:lang w:val="es-ES"/>
        </w:rPr>
        <w:t>a violencia extraordinaria de la propaganda escrita y hablada</w:t>
      </w:r>
      <w:r w:rsidR="00DD12EF" w:rsidRPr="008D5F98">
        <w:rPr>
          <w:rFonts w:ascii="Baskerville Old Face" w:hAnsi="Baskerville Old Face" w:cs="Times New Roman"/>
          <w:lang w:val="es-ES"/>
        </w:rPr>
        <w:t>” (112)</w:t>
      </w:r>
      <w:r w:rsidR="00D8109C" w:rsidRPr="008D5F98">
        <w:rPr>
          <w:rFonts w:ascii="Baskerville Old Face" w:hAnsi="Baskerville Old Face" w:cs="Times New Roman"/>
          <w:lang w:val="es-ES"/>
        </w:rPr>
        <w:t>.</w:t>
      </w:r>
      <w:r w:rsidR="00FF27B1" w:rsidRPr="008D5F98">
        <w:rPr>
          <w:rFonts w:ascii="Baskerville Old Face" w:hAnsi="Baskerville Old Face" w:cs="Times New Roman"/>
          <w:lang w:val="es-ES"/>
        </w:rPr>
        <w:t xml:space="preserve"> </w:t>
      </w:r>
      <w:r w:rsidR="00FC5075" w:rsidRPr="008D5F98">
        <w:rPr>
          <w:rFonts w:ascii="Baskerville Old Face" w:hAnsi="Baskerville Old Face" w:cs="Times New Roman"/>
          <w:lang w:val="es-ES"/>
        </w:rPr>
        <w:t>En sus memorias acerca del movimiento social de 1889, Carlos Gagini</w:t>
      </w:r>
      <w:r w:rsidR="00DD12EF" w:rsidRPr="008D5F98">
        <w:rPr>
          <w:rFonts w:ascii="Baskerville Old Face" w:hAnsi="Baskerville Old Face" w:cs="Times New Roman"/>
          <w:lang w:val="es-ES"/>
        </w:rPr>
        <w:t xml:space="preserve"> </w:t>
      </w:r>
      <w:r w:rsidR="00FC5075" w:rsidRPr="008D5F98">
        <w:rPr>
          <w:rFonts w:ascii="Baskerville Old Face" w:hAnsi="Baskerville Old Face" w:cs="Times New Roman"/>
          <w:lang w:val="es-ES"/>
        </w:rPr>
        <w:t>ofrece un retrato completo del proceso de reorganización de la esfera pública:</w:t>
      </w:r>
    </w:p>
    <w:p w14:paraId="7ADC1FED" w14:textId="77777777" w:rsidR="000B782B" w:rsidRPr="008D5F98" w:rsidRDefault="000B782B" w:rsidP="000B782B">
      <w:pPr>
        <w:jc w:val="both"/>
        <w:rPr>
          <w:rFonts w:ascii="Baskerville Old Face" w:hAnsi="Baskerville Old Face" w:cs="Times New Roman"/>
          <w:lang w:val="es-ES"/>
        </w:rPr>
      </w:pPr>
    </w:p>
    <w:p w14:paraId="10AF341F" w14:textId="4E680AD2" w:rsidR="005F0C9A" w:rsidRPr="008D5F98" w:rsidRDefault="00FC5075" w:rsidP="000B782B">
      <w:pPr>
        <w:ind w:left="720" w:right="720"/>
        <w:jc w:val="both"/>
        <w:rPr>
          <w:rFonts w:ascii="Baskerville Old Face" w:hAnsi="Baskerville Old Face" w:cs="Times New Roman"/>
          <w:lang w:val="es-ES"/>
        </w:rPr>
      </w:pPr>
      <w:r w:rsidRPr="008D5F98">
        <w:rPr>
          <w:rFonts w:ascii="Baskerville Old Face" w:hAnsi="Baskerville Old Face" w:cs="Times New Roman"/>
          <w:lang w:val="es-ES"/>
        </w:rPr>
        <w:t xml:space="preserve">Nunca ha habido en Costa Rica oposición más formidable contra un candidato que la hecha por el pueblo en aquella época contra el licenciado Esquivel, a quien miraba como el Anticristo o el diablo en persona: por eso cuando algunos años más tarde vi a ese mismo pueblo dejarse mandar alegremente por ese mismo odiado candidato [Ascensión Esquivel </w:t>
      </w:r>
      <w:r w:rsidR="006965D5" w:rsidRPr="008D5F98">
        <w:rPr>
          <w:rFonts w:ascii="Baskerville Old Face" w:hAnsi="Baskerville Old Face" w:cs="Times New Roman"/>
          <w:lang w:val="es-ES"/>
        </w:rPr>
        <w:t xml:space="preserve">finalmente </w:t>
      </w:r>
      <w:r w:rsidRPr="008D5F98">
        <w:rPr>
          <w:rFonts w:ascii="Baskerville Old Face" w:hAnsi="Baskerville Old Face" w:cs="Times New Roman"/>
          <w:lang w:val="es-ES"/>
        </w:rPr>
        <w:t>presidió la nación entre 1902 y 1906], me convencí de que la política no es más que un juego de ajedrez en el cual unos cuantos intrigantes mueven a su antojo las piezas inconscientes, y nuestras repúblicas democráticas una comedia en que unas cuantas docenas de listos manejan a su capricho algunas docenas de miles de comparsas imbéciles</w:t>
      </w:r>
      <w:r w:rsidR="000B782B" w:rsidRPr="008D5F98">
        <w:rPr>
          <w:rFonts w:ascii="Baskerville Old Face" w:hAnsi="Baskerville Old Face" w:cs="Times New Roman"/>
          <w:lang w:val="es-ES"/>
        </w:rPr>
        <w:t>.</w:t>
      </w:r>
      <w:r w:rsidR="00DD12EF" w:rsidRPr="008D5F98">
        <w:rPr>
          <w:rFonts w:ascii="Baskerville Old Face" w:hAnsi="Baskerville Old Face" w:cs="Times New Roman"/>
          <w:lang w:val="es-ES"/>
        </w:rPr>
        <w:t xml:space="preserve"> (107)</w:t>
      </w:r>
    </w:p>
    <w:p w14:paraId="7F8EFB8A" w14:textId="77777777" w:rsidR="00AE52B2" w:rsidRPr="008D5F98" w:rsidRDefault="00AE52B2" w:rsidP="00DE1FD6">
      <w:pPr>
        <w:jc w:val="both"/>
        <w:rPr>
          <w:rFonts w:ascii="Baskerville Old Face" w:hAnsi="Baskerville Old Face" w:cs="Times New Roman"/>
          <w:lang w:val="es-ES"/>
        </w:rPr>
      </w:pPr>
    </w:p>
    <w:p w14:paraId="76CE5212" w14:textId="63412978" w:rsidR="00B11961" w:rsidRPr="008D5F98" w:rsidRDefault="00FC5075" w:rsidP="00DE1FD6">
      <w:pPr>
        <w:jc w:val="both"/>
        <w:rPr>
          <w:rFonts w:ascii="Baskerville Old Face" w:hAnsi="Baskerville Old Face" w:cs="Times New Roman"/>
          <w:lang w:val="es-ES"/>
        </w:rPr>
      </w:pPr>
      <w:r w:rsidRPr="008D5F98">
        <w:rPr>
          <w:rFonts w:ascii="Baskerville Old Face" w:hAnsi="Baskerville Old Face" w:cs="Times New Roman"/>
          <w:lang w:val="es-ES"/>
        </w:rPr>
        <w:lastRenderedPageBreak/>
        <w:t>Ante la mirada de Gagini, el pueblo costarricense había caído en la ignominia tan solo un decenio después del glorioso levantamiento de 1889. Para este pensador, en aquellos años</w:t>
      </w:r>
      <w:r w:rsidR="00D436BF" w:rsidRPr="008D5F98">
        <w:rPr>
          <w:rFonts w:ascii="Baskerville Old Face" w:hAnsi="Baskerville Old Face" w:cs="Times New Roman"/>
          <w:lang w:val="es-ES"/>
        </w:rPr>
        <w:t xml:space="preserve"> de caída y revi</w:t>
      </w:r>
      <w:r w:rsidR="00621354" w:rsidRPr="008D5F98">
        <w:rPr>
          <w:rFonts w:ascii="Baskerville Old Face" w:hAnsi="Baskerville Old Face" w:cs="Times New Roman"/>
          <w:lang w:val="es-ES"/>
        </w:rPr>
        <w:t>talización del proyecto liberal</w:t>
      </w:r>
      <w:r w:rsidR="00D436BF" w:rsidRPr="008D5F98">
        <w:rPr>
          <w:rFonts w:ascii="Baskerville Old Face" w:hAnsi="Baskerville Old Face" w:cs="Times New Roman"/>
          <w:lang w:val="es-ES"/>
        </w:rPr>
        <w:t xml:space="preserve"> </w:t>
      </w:r>
      <w:r w:rsidRPr="008D5F98">
        <w:rPr>
          <w:rFonts w:ascii="Baskerville Old Face" w:hAnsi="Baskerville Old Face" w:cs="Times New Roman"/>
          <w:lang w:val="es-ES"/>
        </w:rPr>
        <w:t xml:space="preserve">se había </w:t>
      </w:r>
      <w:r w:rsidR="00D436BF" w:rsidRPr="008D5F98">
        <w:rPr>
          <w:rFonts w:ascii="Baskerville Old Face" w:hAnsi="Baskerville Old Face" w:cs="Times New Roman"/>
          <w:lang w:val="es-ES"/>
        </w:rPr>
        <w:t xml:space="preserve">consolidado </w:t>
      </w:r>
      <w:r w:rsidRPr="008D5F98">
        <w:rPr>
          <w:rFonts w:ascii="Baskerville Old Face" w:hAnsi="Baskerville Old Face" w:cs="Times New Roman"/>
          <w:lang w:val="es-ES"/>
        </w:rPr>
        <w:t xml:space="preserve">una </w:t>
      </w:r>
      <w:r w:rsidR="00D436BF" w:rsidRPr="008D5F98">
        <w:rPr>
          <w:rFonts w:ascii="Baskerville Old Face" w:hAnsi="Baskerville Old Face" w:cs="Times New Roman"/>
          <w:lang w:val="es-ES"/>
        </w:rPr>
        <w:t xml:space="preserve">peligrosa </w:t>
      </w:r>
      <w:r w:rsidRPr="008D5F98">
        <w:rPr>
          <w:rFonts w:ascii="Baskerville Old Face" w:hAnsi="Baskerville Old Face" w:cs="Times New Roman"/>
          <w:lang w:val="es-ES"/>
        </w:rPr>
        <w:t>tendencia</w:t>
      </w:r>
      <w:r w:rsidR="00830A68" w:rsidRPr="008D5F98">
        <w:rPr>
          <w:rFonts w:ascii="Baskerville Old Face" w:hAnsi="Baskerville Old Face" w:cs="Times New Roman"/>
          <w:lang w:val="es-ES"/>
        </w:rPr>
        <w:t>,</w:t>
      </w:r>
      <w:r w:rsidRPr="008D5F98">
        <w:rPr>
          <w:rFonts w:ascii="Baskerville Old Face" w:hAnsi="Baskerville Old Face" w:cs="Times New Roman"/>
          <w:lang w:val="es-ES"/>
        </w:rPr>
        <w:t xml:space="preserve"> que utilizaba los periódicos</w:t>
      </w:r>
      <w:r w:rsidR="006965D5" w:rsidRPr="008D5F98">
        <w:rPr>
          <w:rFonts w:ascii="Baskerville Old Face" w:hAnsi="Baskerville Old Face" w:cs="Times New Roman"/>
          <w:lang w:val="es-ES"/>
        </w:rPr>
        <w:t>, las sátiras políticas</w:t>
      </w:r>
      <w:r w:rsidRPr="008D5F98">
        <w:rPr>
          <w:rFonts w:ascii="Baskerville Old Face" w:hAnsi="Baskerville Old Face" w:cs="Times New Roman"/>
          <w:lang w:val="es-ES"/>
        </w:rPr>
        <w:t xml:space="preserve"> y las intrigas</w:t>
      </w:r>
      <w:r w:rsidR="006965D5" w:rsidRPr="008D5F98">
        <w:rPr>
          <w:rFonts w:ascii="Baskerville Old Face" w:hAnsi="Baskerville Old Face" w:cs="Times New Roman"/>
          <w:lang w:val="es-ES"/>
        </w:rPr>
        <w:t xml:space="preserve"> cotidianas como el medio idóneo</w:t>
      </w:r>
      <w:r w:rsidRPr="008D5F98">
        <w:rPr>
          <w:rFonts w:ascii="Baskerville Old Face" w:hAnsi="Baskerville Old Face" w:cs="Times New Roman"/>
          <w:lang w:val="es-ES"/>
        </w:rPr>
        <w:t xml:space="preserve"> para afianzar </w:t>
      </w:r>
      <w:r w:rsidR="00D436BF" w:rsidRPr="008D5F98">
        <w:rPr>
          <w:rFonts w:ascii="Baskerville Old Face" w:hAnsi="Baskerville Old Face" w:cs="Times New Roman"/>
          <w:lang w:val="es-ES"/>
        </w:rPr>
        <w:t>las</w:t>
      </w:r>
      <w:r w:rsidRPr="008D5F98">
        <w:rPr>
          <w:rFonts w:ascii="Baskerville Old Face" w:hAnsi="Baskerville Old Face" w:cs="Times New Roman"/>
          <w:lang w:val="es-ES"/>
        </w:rPr>
        <w:t xml:space="preserve"> posiciones </w:t>
      </w:r>
      <w:r w:rsidR="00D436BF" w:rsidRPr="008D5F98">
        <w:rPr>
          <w:rFonts w:ascii="Baskerville Old Face" w:hAnsi="Baskerville Old Face" w:cs="Times New Roman"/>
          <w:lang w:val="es-ES"/>
        </w:rPr>
        <w:t xml:space="preserve">de los distintos actores </w:t>
      </w:r>
      <w:r w:rsidRPr="008D5F98">
        <w:rPr>
          <w:rFonts w:ascii="Baskerville Old Face" w:hAnsi="Baskerville Old Face" w:cs="Times New Roman"/>
          <w:lang w:val="es-ES"/>
        </w:rPr>
        <w:t>en el ajedrez de la política.</w:t>
      </w:r>
      <w:r w:rsidR="00B11961" w:rsidRPr="008D5F98">
        <w:rPr>
          <w:rFonts w:ascii="Baskerville Old Face" w:hAnsi="Baskerville Old Face" w:cs="Times New Roman"/>
          <w:lang w:val="es-ES"/>
        </w:rPr>
        <w:t xml:space="preserve"> </w:t>
      </w:r>
      <w:r w:rsidR="00D436BF" w:rsidRPr="008D5F98">
        <w:rPr>
          <w:rFonts w:ascii="Baskerville Old Face" w:hAnsi="Baskerville Old Face" w:cs="Times New Roman"/>
          <w:lang w:val="es-ES"/>
        </w:rPr>
        <w:t>A su juicio, esta</w:t>
      </w:r>
      <w:r w:rsidRPr="008D5F98">
        <w:rPr>
          <w:rFonts w:ascii="Baskerville Old Face" w:hAnsi="Baskerville Old Face" w:cs="Times New Roman"/>
          <w:lang w:val="es-ES"/>
        </w:rPr>
        <w:t xml:space="preserve"> fuerza era irrefrenable</w:t>
      </w:r>
      <w:r w:rsidR="00030B33" w:rsidRPr="008D5F98">
        <w:rPr>
          <w:rFonts w:ascii="Baskerville Old Face" w:hAnsi="Baskerville Old Face" w:cs="Times New Roman"/>
          <w:lang w:val="es-ES"/>
        </w:rPr>
        <w:t xml:space="preserve"> e</w:t>
      </w:r>
      <w:r w:rsidR="00A5677B" w:rsidRPr="008D5F98">
        <w:rPr>
          <w:rFonts w:ascii="Baskerville Old Face" w:hAnsi="Baskerville Old Face" w:cs="Times New Roman"/>
          <w:lang w:val="es-ES"/>
        </w:rPr>
        <w:t xml:space="preserve"> improcedente para</w:t>
      </w:r>
      <w:r w:rsidRPr="008D5F98">
        <w:rPr>
          <w:rFonts w:ascii="Baskerville Old Face" w:hAnsi="Baskerville Old Face" w:cs="Times New Roman"/>
          <w:lang w:val="es-ES"/>
        </w:rPr>
        <w:t xml:space="preserve"> la vida democrática</w:t>
      </w:r>
      <w:r w:rsidR="00FB6291" w:rsidRPr="008D5F98">
        <w:rPr>
          <w:rFonts w:ascii="Baskerville Old Face" w:hAnsi="Baskerville Old Face" w:cs="Times New Roman"/>
          <w:lang w:val="es-ES"/>
        </w:rPr>
        <w:t xml:space="preserve">. </w:t>
      </w:r>
      <w:r w:rsidR="00005A2E" w:rsidRPr="008D5F98">
        <w:rPr>
          <w:rFonts w:ascii="Baskerville Old Face" w:hAnsi="Baskerville Old Face" w:cs="Times New Roman"/>
          <w:lang w:val="es-ES"/>
        </w:rPr>
        <w:t>En uno de los</w:t>
      </w:r>
      <w:r w:rsidR="00A5677B" w:rsidRPr="008D5F98">
        <w:rPr>
          <w:rFonts w:ascii="Baskerville Old Face" w:hAnsi="Baskerville Old Face" w:cs="Times New Roman"/>
          <w:lang w:val="es-ES"/>
        </w:rPr>
        <w:t xml:space="preserve"> primeros libros costarricenses</w:t>
      </w:r>
      <w:r w:rsidR="00005A2E" w:rsidRPr="008D5F98">
        <w:rPr>
          <w:rFonts w:ascii="Baskerville Old Face" w:hAnsi="Baskerville Old Face" w:cs="Times New Roman"/>
          <w:lang w:val="es-ES"/>
        </w:rPr>
        <w:t xml:space="preserve"> dedicados a</w:t>
      </w:r>
      <w:r w:rsidR="005F0C9A" w:rsidRPr="008D5F98">
        <w:rPr>
          <w:rFonts w:ascii="Baskerville Old Face" w:hAnsi="Baskerville Old Face" w:cs="Times New Roman"/>
          <w:lang w:val="es-ES"/>
        </w:rPr>
        <w:t>l análisis de</w:t>
      </w:r>
      <w:r w:rsidR="00005A2E" w:rsidRPr="008D5F98">
        <w:rPr>
          <w:rFonts w:ascii="Baskerville Old Face" w:hAnsi="Baskerville Old Face" w:cs="Times New Roman"/>
          <w:lang w:val="es-ES"/>
        </w:rPr>
        <w:t xml:space="preserve"> estos hechos, el periodista José María Pinau</w:t>
      </w:r>
      <w:r w:rsidR="0048229F" w:rsidRPr="008D5F98">
        <w:rPr>
          <w:rFonts w:ascii="Baskerville Old Face" w:hAnsi="Baskerville Old Face" w:cs="Times New Roman"/>
          <w:lang w:val="es-ES"/>
        </w:rPr>
        <w:t>d</w:t>
      </w:r>
      <w:r w:rsidR="0019266B" w:rsidRPr="008D5F98">
        <w:rPr>
          <w:rFonts w:ascii="Baskerville Old Face" w:hAnsi="Baskerville Old Face" w:cs="Times New Roman"/>
          <w:lang w:val="es-ES"/>
        </w:rPr>
        <w:t xml:space="preserve"> </w:t>
      </w:r>
      <w:r w:rsidR="00005A2E" w:rsidRPr="008D5F98">
        <w:rPr>
          <w:rFonts w:ascii="Baskerville Old Face" w:hAnsi="Baskerville Old Face" w:cs="Times New Roman"/>
          <w:lang w:val="es-ES"/>
        </w:rPr>
        <w:t>explica</w:t>
      </w:r>
      <w:r w:rsidR="0048229F" w:rsidRPr="008D5F98">
        <w:rPr>
          <w:rFonts w:ascii="Baskerville Old Face" w:hAnsi="Baskerville Old Face" w:cs="Times New Roman"/>
          <w:lang w:val="es-ES"/>
        </w:rPr>
        <w:t>ba</w:t>
      </w:r>
      <w:r w:rsidR="00005A2E" w:rsidRPr="008D5F98">
        <w:rPr>
          <w:rFonts w:ascii="Baskerville Old Face" w:hAnsi="Baskerville Old Face" w:cs="Times New Roman"/>
          <w:lang w:val="es-ES"/>
        </w:rPr>
        <w:t xml:space="preserve"> que las acusaciones publicadas </w:t>
      </w:r>
      <w:r w:rsidR="0002397E" w:rsidRPr="008D5F98">
        <w:rPr>
          <w:rFonts w:ascii="Baskerville Old Face" w:hAnsi="Baskerville Old Face" w:cs="Times New Roman"/>
          <w:lang w:val="es-ES"/>
        </w:rPr>
        <w:t>por</w:t>
      </w:r>
      <w:r w:rsidR="00005A2E" w:rsidRPr="008D5F98">
        <w:rPr>
          <w:rFonts w:ascii="Baskerville Old Face" w:hAnsi="Baskerville Old Face" w:cs="Times New Roman"/>
          <w:lang w:val="es-ES"/>
        </w:rPr>
        <w:t xml:space="preserve"> los periódicos </w:t>
      </w:r>
      <w:r w:rsidR="005F0C9A" w:rsidRPr="008D5F98">
        <w:rPr>
          <w:rFonts w:ascii="Baskerville Old Face" w:hAnsi="Baskerville Old Face" w:cs="Times New Roman"/>
          <w:lang w:val="es-ES"/>
        </w:rPr>
        <w:t xml:space="preserve">terminaron por </w:t>
      </w:r>
      <w:r w:rsidR="00005A2E" w:rsidRPr="008D5F98">
        <w:rPr>
          <w:rFonts w:ascii="Baskerville Old Face" w:hAnsi="Baskerville Old Face" w:cs="Times New Roman"/>
          <w:lang w:val="es-ES"/>
        </w:rPr>
        <w:t xml:space="preserve">crear una atmósfera de discordia y odios, </w:t>
      </w:r>
      <w:r w:rsidR="0002397E" w:rsidRPr="008D5F98">
        <w:rPr>
          <w:rFonts w:ascii="Baskerville Old Face" w:hAnsi="Baskerville Old Face" w:cs="Times New Roman"/>
          <w:lang w:val="es-ES"/>
        </w:rPr>
        <w:t xml:space="preserve">en </w:t>
      </w:r>
      <w:r w:rsidR="00005A2E" w:rsidRPr="008D5F98">
        <w:rPr>
          <w:rFonts w:ascii="Baskerville Old Face" w:hAnsi="Baskerville Old Face" w:cs="Times New Roman"/>
          <w:lang w:val="es-ES"/>
        </w:rPr>
        <w:t xml:space="preserve">una campaña </w:t>
      </w:r>
      <w:r w:rsidR="006965D5" w:rsidRPr="008D5F98">
        <w:rPr>
          <w:rFonts w:ascii="Baskerville Old Face" w:hAnsi="Baskerville Old Face" w:cs="Times New Roman"/>
          <w:lang w:val="es-ES"/>
        </w:rPr>
        <w:t xml:space="preserve">inusualmente </w:t>
      </w:r>
      <w:r w:rsidR="00005A2E" w:rsidRPr="008D5F98">
        <w:rPr>
          <w:rFonts w:ascii="Baskerville Old Face" w:hAnsi="Baskerville Old Face" w:cs="Times New Roman"/>
          <w:lang w:val="es-ES"/>
        </w:rPr>
        <w:t>fuerte y apasionada</w:t>
      </w:r>
      <w:r w:rsidR="0019266B" w:rsidRPr="008D5F98">
        <w:rPr>
          <w:rFonts w:ascii="Baskerville Old Face" w:hAnsi="Baskerville Old Face" w:cs="Times New Roman"/>
          <w:lang w:val="es-ES"/>
        </w:rPr>
        <w:t xml:space="preserve"> (8)</w:t>
      </w:r>
      <w:r w:rsidR="00005A2E" w:rsidRPr="008D5F98">
        <w:rPr>
          <w:rFonts w:ascii="Baskerville Old Face" w:hAnsi="Baskerville Old Face" w:cs="Times New Roman"/>
          <w:lang w:val="es-ES"/>
        </w:rPr>
        <w:t>.</w:t>
      </w:r>
      <w:r w:rsidR="006965D5" w:rsidRPr="008D5F98">
        <w:rPr>
          <w:rFonts w:ascii="Baskerville Old Face" w:hAnsi="Baskerville Old Face" w:cs="Times New Roman"/>
          <w:lang w:val="es-ES"/>
        </w:rPr>
        <w:t xml:space="preserve"> </w:t>
      </w:r>
      <w:r w:rsidR="005F0C9A" w:rsidRPr="008D5F98">
        <w:rPr>
          <w:rFonts w:ascii="Baskerville Old Face" w:hAnsi="Baskerville Old Face" w:cs="Times New Roman"/>
          <w:lang w:val="es-ES"/>
        </w:rPr>
        <w:t>Como ha</w:t>
      </w:r>
      <w:r w:rsidR="006965D5" w:rsidRPr="008D5F98">
        <w:rPr>
          <w:rFonts w:ascii="Baskerville Old Face" w:hAnsi="Baskerville Old Face" w:cs="Times New Roman"/>
          <w:lang w:val="es-ES"/>
        </w:rPr>
        <w:t xml:space="preserve"> sido</w:t>
      </w:r>
      <w:r w:rsidR="005F0C9A" w:rsidRPr="008D5F98">
        <w:rPr>
          <w:rFonts w:ascii="Baskerville Old Face" w:hAnsi="Baskerville Old Face" w:cs="Times New Roman"/>
          <w:lang w:val="es-ES"/>
        </w:rPr>
        <w:t xml:space="preserve"> señalado, las acusaciones de fraude electoral y abusos contra los derechos elementales ocuparon un lugar central en las polémicas de los periódicos</w:t>
      </w:r>
      <w:r w:rsidR="006965D5" w:rsidRPr="008D5F98">
        <w:rPr>
          <w:rFonts w:ascii="Baskerville Old Face" w:hAnsi="Baskerville Old Face" w:cs="Times New Roman"/>
          <w:lang w:val="es-ES"/>
        </w:rPr>
        <w:t>, junto con la descalificación de los adversarios</w:t>
      </w:r>
      <w:r w:rsidR="005F0C9A" w:rsidRPr="008D5F98">
        <w:rPr>
          <w:rFonts w:ascii="Baskerville Old Face" w:hAnsi="Baskerville Old Face" w:cs="Times New Roman"/>
          <w:lang w:val="es-ES"/>
        </w:rPr>
        <w:t>. La diversidad de actores</w:t>
      </w:r>
      <w:r w:rsidR="0002397E" w:rsidRPr="008D5F98">
        <w:rPr>
          <w:rFonts w:ascii="Baskerville Old Face" w:hAnsi="Baskerville Old Face" w:cs="Times New Roman"/>
          <w:lang w:val="es-ES"/>
        </w:rPr>
        <w:t xml:space="preserve"> convertía el panorama general en convulso y complejo</w:t>
      </w:r>
      <w:r w:rsidR="005F0C9A" w:rsidRPr="008D5F98">
        <w:rPr>
          <w:rFonts w:ascii="Baskerville Old Face" w:hAnsi="Baskerville Old Face" w:cs="Times New Roman"/>
          <w:lang w:val="es-ES"/>
        </w:rPr>
        <w:t xml:space="preserve">. Mientras Esquivel contaba con el apoyo de </w:t>
      </w:r>
      <w:r w:rsidR="005F0C9A" w:rsidRPr="008D5F98">
        <w:rPr>
          <w:rFonts w:ascii="Baskerville Old Face" w:hAnsi="Baskerville Old Face" w:cs="Times New Roman"/>
          <w:i/>
          <w:iCs/>
          <w:lang w:val="es-ES"/>
        </w:rPr>
        <w:t>La República</w:t>
      </w:r>
      <w:r w:rsidR="005F0C9A" w:rsidRPr="008D5F98">
        <w:rPr>
          <w:rFonts w:ascii="Baskerville Old Face" w:hAnsi="Baskerville Old Face" w:cs="Times New Roman"/>
          <w:lang w:val="es-ES"/>
        </w:rPr>
        <w:t xml:space="preserve"> y </w:t>
      </w:r>
      <w:r w:rsidR="005F0C9A" w:rsidRPr="008D5F98">
        <w:rPr>
          <w:rFonts w:ascii="Baskerville Old Face" w:hAnsi="Baskerville Old Face" w:cs="Times New Roman"/>
          <w:i/>
          <w:iCs/>
          <w:lang w:val="es-ES"/>
        </w:rPr>
        <w:t>La Unión Liberal</w:t>
      </w:r>
      <w:r w:rsidR="005F0C9A" w:rsidRPr="008D5F98">
        <w:rPr>
          <w:rFonts w:ascii="Baskerville Old Face" w:hAnsi="Baskerville Old Face" w:cs="Times New Roman"/>
          <w:lang w:val="es-ES"/>
        </w:rPr>
        <w:t xml:space="preserve">, Rodríguez era respaldado por </w:t>
      </w:r>
      <w:r w:rsidR="005F0C9A" w:rsidRPr="008D5F98">
        <w:rPr>
          <w:rFonts w:ascii="Baskerville Old Face" w:hAnsi="Baskerville Old Face" w:cs="Times New Roman"/>
          <w:i/>
          <w:iCs/>
          <w:lang w:val="es-ES"/>
        </w:rPr>
        <w:t>La Prensa Libre</w:t>
      </w:r>
      <w:r w:rsidR="005F0C9A" w:rsidRPr="008D5F98">
        <w:rPr>
          <w:rFonts w:ascii="Baskerville Old Face" w:hAnsi="Baskerville Old Face" w:cs="Times New Roman"/>
          <w:lang w:val="es-ES"/>
        </w:rPr>
        <w:t xml:space="preserve">, </w:t>
      </w:r>
      <w:r w:rsidR="005F0C9A" w:rsidRPr="008D5F98">
        <w:rPr>
          <w:rFonts w:ascii="Baskerville Old Face" w:hAnsi="Baskerville Old Face" w:cs="Times New Roman"/>
          <w:i/>
          <w:iCs/>
          <w:lang w:val="es-ES"/>
        </w:rPr>
        <w:t>El Republicano</w:t>
      </w:r>
      <w:r w:rsidR="005F0C9A" w:rsidRPr="008D5F98">
        <w:rPr>
          <w:rFonts w:ascii="Baskerville Old Face" w:hAnsi="Baskerville Old Face" w:cs="Times New Roman"/>
          <w:lang w:val="es-ES"/>
        </w:rPr>
        <w:t xml:space="preserve">, </w:t>
      </w:r>
      <w:r w:rsidR="005F0C9A" w:rsidRPr="008D5F98">
        <w:rPr>
          <w:rFonts w:ascii="Baskerville Old Face" w:hAnsi="Baskerville Old Face" w:cs="Times New Roman"/>
          <w:i/>
          <w:iCs/>
          <w:lang w:val="es-ES"/>
        </w:rPr>
        <w:t>El Demócrata</w:t>
      </w:r>
      <w:r w:rsidR="005F0C9A" w:rsidRPr="008D5F98">
        <w:rPr>
          <w:rFonts w:ascii="Baskerville Old Face" w:hAnsi="Baskerville Old Face" w:cs="Times New Roman"/>
          <w:lang w:val="es-ES"/>
        </w:rPr>
        <w:t>,</w:t>
      </w:r>
      <w:r w:rsidR="005F0C9A" w:rsidRPr="008D5F98">
        <w:rPr>
          <w:rFonts w:ascii="Baskerville Old Face" w:hAnsi="Baskerville Old Face" w:cs="Times New Roman"/>
          <w:i/>
          <w:iCs/>
          <w:lang w:val="es-ES"/>
        </w:rPr>
        <w:t xml:space="preserve"> La Oposición</w:t>
      </w:r>
      <w:r w:rsidR="005F0C9A" w:rsidRPr="008D5F98">
        <w:rPr>
          <w:rFonts w:ascii="Baskerville Old Face" w:hAnsi="Baskerville Old Face" w:cs="Times New Roman"/>
          <w:lang w:val="es-ES"/>
        </w:rPr>
        <w:t xml:space="preserve">, </w:t>
      </w:r>
      <w:r w:rsidR="005F0C9A" w:rsidRPr="008D5F98">
        <w:rPr>
          <w:rFonts w:ascii="Baskerville Old Face" w:hAnsi="Baskerville Old Face" w:cs="Times New Roman"/>
          <w:i/>
          <w:iCs/>
          <w:lang w:val="es-ES"/>
        </w:rPr>
        <w:t>La Idea</w:t>
      </w:r>
      <w:r w:rsidR="005F0C9A" w:rsidRPr="008D5F98">
        <w:rPr>
          <w:rFonts w:ascii="Baskerville Old Face" w:hAnsi="Baskerville Old Face" w:cs="Times New Roman"/>
          <w:lang w:val="es-ES"/>
        </w:rPr>
        <w:t xml:space="preserve"> y otros diarios de menor importancia relativa (Montero Barrantes</w:t>
      </w:r>
      <w:r w:rsidR="00C80C66" w:rsidRPr="008D5F98">
        <w:rPr>
          <w:rFonts w:ascii="Baskerville Old Face" w:hAnsi="Baskerville Old Face" w:cs="Times New Roman"/>
          <w:lang w:val="es-ES"/>
        </w:rPr>
        <w:t xml:space="preserve"> </w:t>
      </w:r>
      <w:r w:rsidR="005F0C9A" w:rsidRPr="008D5F98">
        <w:rPr>
          <w:rFonts w:ascii="Baskerville Old Face" w:hAnsi="Baskerville Old Face" w:cs="Times New Roman"/>
          <w:lang w:val="es-ES"/>
        </w:rPr>
        <w:t xml:space="preserve">309 y </w:t>
      </w:r>
      <w:proofErr w:type="spellStart"/>
      <w:r w:rsidR="00005A2E" w:rsidRPr="008D5F98">
        <w:rPr>
          <w:rFonts w:ascii="Baskerville Old Face" w:hAnsi="Baskerville Old Face" w:cs="Times New Roman"/>
          <w:lang w:val="es-ES"/>
        </w:rPr>
        <w:t>Pinaud</w:t>
      </w:r>
      <w:proofErr w:type="spellEnd"/>
      <w:r w:rsidR="00C80C66" w:rsidRPr="008D5F98">
        <w:rPr>
          <w:rFonts w:ascii="Baskerville Old Face" w:hAnsi="Baskerville Old Face" w:cs="Times New Roman"/>
          <w:lang w:val="es-ES"/>
        </w:rPr>
        <w:t xml:space="preserve"> </w:t>
      </w:r>
      <w:r w:rsidR="00005A2E" w:rsidRPr="008D5F98">
        <w:rPr>
          <w:rFonts w:ascii="Baskerville Old Face" w:hAnsi="Baskerville Old Face" w:cs="Times New Roman"/>
          <w:lang w:val="es-ES"/>
        </w:rPr>
        <w:t>45).</w:t>
      </w:r>
    </w:p>
    <w:p w14:paraId="55E0CD50" w14:textId="77777777" w:rsidR="000B782B" w:rsidRPr="008D5F98" w:rsidRDefault="000B782B" w:rsidP="00DE1FD6">
      <w:pPr>
        <w:jc w:val="both"/>
        <w:rPr>
          <w:rFonts w:ascii="Baskerville Old Face" w:hAnsi="Baskerville Old Face" w:cs="Times New Roman"/>
          <w:lang w:val="es-ES"/>
        </w:rPr>
      </w:pPr>
    </w:p>
    <w:p w14:paraId="47DA63AA" w14:textId="2C316568" w:rsidR="00EF2702" w:rsidRPr="008D5F98" w:rsidRDefault="00030B33" w:rsidP="000B782B">
      <w:pPr>
        <w:jc w:val="both"/>
        <w:rPr>
          <w:rFonts w:ascii="Baskerville Old Face" w:hAnsi="Baskerville Old Face" w:cs="Times New Roman"/>
          <w:lang w:val="es-ES"/>
        </w:rPr>
      </w:pPr>
      <w:r w:rsidRPr="008D5F98">
        <w:rPr>
          <w:rFonts w:ascii="Baskerville Old Face" w:hAnsi="Baskerville Old Face" w:cs="Times New Roman"/>
          <w:lang w:val="es-ES"/>
        </w:rPr>
        <w:t xml:space="preserve">Con regularidad, las polémicas publicadas en </w:t>
      </w:r>
      <w:r w:rsidR="006965D5" w:rsidRPr="008D5F98">
        <w:rPr>
          <w:rFonts w:ascii="Baskerville Old Face" w:hAnsi="Baskerville Old Face" w:cs="Times New Roman"/>
          <w:lang w:val="es-ES"/>
        </w:rPr>
        <w:t>las</w:t>
      </w:r>
      <w:r w:rsidRPr="008D5F98">
        <w:rPr>
          <w:rFonts w:ascii="Baskerville Old Face" w:hAnsi="Baskerville Old Face" w:cs="Times New Roman"/>
          <w:lang w:val="es-ES"/>
        </w:rPr>
        <w:t xml:space="preserve"> páginas</w:t>
      </w:r>
      <w:r w:rsidR="006965D5" w:rsidRPr="008D5F98">
        <w:rPr>
          <w:rFonts w:ascii="Baskerville Old Face" w:hAnsi="Baskerville Old Face" w:cs="Times New Roman"/>
          <w:lang w:val="es-ES"/>
        </w:rPr>
        <w:t xml:space="preserve"> de estos periódicos</w:t>
      </w:r>
      <w:r w:rsidRPr="008D5F98">
        <w:rPr>
          <w:rFonts w:ascii="Baskerville Old Face" w:hAnsi="Baskerville Old Face" w:cs="Times New Roman"/>
          <w:lang w:val="es-ES"/>
        </w:rPr>
        <w:t xml:space="preserve"> </w:t>
      </w:r>
      <w:r w:rsidR="006965D5" w:rsidRPr="008D5F98">
        <w:rPr>
          <w:rFonts w:ascii="Baskerville Old Face" w:hAnsi="Baskerville Old Face" w:cs="Times New Roman"/>
          <w:lang w:val="es-ES"/>
        </w:rPr>
        <w:t>se extendían a</w:t>
      </w:r>
      <w:r w:rsidRPr="008D5F98">
        <w:rPr>
          <w:rFonts w:ascii="Baskerville Old Face" w:hAnsi="Baskerville Old Face" w:cs="Times New Roman"/>
          <w:lang w:val="es-ES"/>
        </w:rPr>
        <w:t xml:space="preserve"> los sermones y las arengas</w:t>
      </w:r>
      <w:r w:rsidR="0002397E" w:rsidRPr="008D5F98">
        <w:rPr>
          <w:rFonts w:ascii="Baskerville Old Face" w:hAnsi="Baskerville Old Face" w:cs="Times New Roman"/>
          <w:lang w:val="es-ES"/>
        </w:rPr>
        <w:t xml:space="preserve"> y,</w:t>
      </w:r>
      <w:r w:rsidRPr="008D5F98">
        <w:rPr>
          <w:rFonts w:ascii="Baskerville Old Face" w:hAnsi="Baskerville Old Face" w:cs="Times New Roman"/>
          <w:lang w:val="es-ES"/>
        </w:rPr>
        <w:t xml:space="preserve"> con ello, </w:t>
      </w:r>
      <w:r w:rsidR="006965D5" w:rsidRPr="008D5F98">
        <w:rPr>
          <w:rFonts w:ascii="Baskerville Old Face" w:hAnsi="Baskerville Old Face" w:cs="Times New Roman"/>
          <w:lang w:val="es-ES"/>
        </w:rPr>
        <w:t>alcanzaban a</w:t>
      </w:r>
      <w:r w:rsidRPr="008D5F98">
        <w:rPr>
          <w:rFonts w:ascii="Baskerville Old Face" w:hAnsi="Baskerville Old Face" w:cs="Times New Roman"/>
          <w:lang w:val="es-ES"/>
        </w:rPr>
        <w:t xml:space="preserve"> la población analfabeta </w:t>
      </w:r>
      <w:r w:rsidR="0048229F" w:rsidRPr="008D5F98">
        <w:rPr>
          <w:rFonts w:ascii="Baskerville Old Face" w:hAnsi="Baskerville Old Face" w:cs="Times New Roman"/>
          <w:lang w:val="es-ES"/>
        </w:rPr>
        <w:t>(Monge Alfaro</w:t>
      </w:r>
      <w:r w:rsidR="00C80C66" w:rsidRPr="008D5F98">
        <w:rPr>
          <w:rFonts w:ascii="Baskerville Old Face" w:hAnsi="Baskerville Old Face" w:cs="Times New Roman"/>
          <w:lang w:val="es-ES"/>
        </w:rPr>
        <w:t xml:space="preserve"> </w:t>
      </w:r>
      <w:r w:rsidR="0048229F" w:rsidRPr="008D5F98">
        <w:rPr>
          <w:rFonts w:ascii="Baskerville Old Face" w:hAnsi="Baskerville Old Face" w:cs="Times New Roman"/>
          <w:lang w:val="es-ES"/>
        </w:rPr>
        <w:t>214).</w:t>
      </w:r>
      <w:r w:rsidR="003F118C" w:rsidRPr="008D5F98">
        <w:rPr>
          <w:rFonts w:ascii="Baskerville Old Face" w:hAnsi="Baskerville Old Face" w:cs="Times New Roman"/>
          <w:lang w:val="es-ES"/>
        </w:rPr>
        <w:t xml:space="preserve"> </w:t>
      </w:r>
      <w:r w:rsidR="00204729" w:rsidRPr="008D5F98">
        <w:rPr>
          <w:rFonts w:ascii="Baskerville Old Face" w:hAnsi="Baskerville Old Face" w:cs="Times New Roman"/>
          <w:bCs/>
          <w:lang w:val="es-ES"/>
        </w:rPr>
        <w:t>Las estrategias empleadas</w:t>
      </w:r>
      <w:r w:rsidR="001544F7" w:rsidRPr="008D5F98">
        <w:rPr>
          <w:rFonts w:ascii="Baskerville Old Face" w:hAnsi="Baskerville Old Face" w:cs="Times New Roman"/>
          <w:bCs/>
          <w:lang w:val="es-ES"/>
        </w:rPr>
        <w:t xml:space="preserve"> por la prensa</w:t>
      </w:r>
      <w:r w:rsidR="00FD6D6E" w:rsidRPr="008D5F98">
        <w:rPr>
          <w:rFonts w:ascii="Baskerville Old Face" w:hAnsi="Baskerville Old Face" w:cs="Times New Roman"/>
          <w:bCs/>
          <w:lang w:val="es-ES"/>
        </w:rPr>
        <w:t xml:space="preserve"> de las grandes coaliciones ideológicas </w:t>
      </w:r>
      <w:r w:rsidR="001544F7" w:rsidRPr="008D5F98">
        <w:rPr>
          <w:rFonts w:ascii="Baskerville Old Face" w:hAnsi="Baskerville Old Face" w:cs="Times New Roman"/>
          <w:bCs/>
          <w:lang w:val="es-ES"/>
        </w:rPr>
        <w:t>fueron variadas y comprenden tanto</w:t>
      </w:r>
      <w:r w:rsidR="003F118C" w:rsidRPr="008D5F98">
        <w:rPr>
          <w:rFonts w:ascii="Baskerville Old Face" w:hAnsi="Baskerville Old Face" w:cs="Times New Roman"/>
          <w:bCs/>
          <w:lang w:val="es-ES"/>
        </w:rPr>
        <w:t xml:space="preserve"> las crónicas acerca de las reyertas entre los rodriguistas y la policía</w:t>
      </w:r>
      <w:r w:rsidR="001544F7" w:rsidRPr="008D5F98">
        <w:rPr>
          <w:rFonts w:ascii="Baskerville Old Face" w:hAnsi="Baskerville Old Face" w:cs="Times New Roman"/>
          <w:bCs/>
          <w:lang w:val="es-ES"/>
        </w:rPr>
        <w:t xml:space="preserve"> como </w:t>
      </w:r>
      <w:r w:rsidR="00C64E1A" w:rsidRPr="008D5F98">
        <w:rPr>
          <w:rFonts w:ascii="Baskerville Old Face" w:hAnsi="Baskerville Old Face" w:cs="Times New Roman"/>
          <w:bCs/>
          <w:lang w:val="es-ES"/>
        </w:rPr>
        <w:t xml:space="preserve">los recursos del </w:t>
      </w:r>
      <w:r w:rsidR="001544F7" w:rsidRPr="008D5F98">
        <w:rPr>
          <w:rFonts w:ascii="Baskerville Old Face" w:hAnsi="Baskerville Old Face" w:cs="Times New Roman"/>
          <w:bCs/>
          <w:lang w:val="es-ES"/>
        </w:rPr>
        <w:t>humor y la sátira.</w:t>
      </w:r>
      <w:r w:rsidR="00EA29B9" w:rsidRPr="008D5F98">
        <w:rPr>
          <w:rFonts w:ascii="Baskerville Old Face" w:hAnsi="Baskerville Old Face" w:cs="Times New Roman"/>
          <w:bCs/>
          <w:lang w:val="es-ES"/>
        </w:rPr>
        <w:t xml:space="preserve"> </w:t>
      </w:r>
      <w:r w:rsidR="00292893" w:rsidRPr="008D5F98">
        <w:rPr>
          <w:rFonts w:ascii="Baskerville Old Face" w:hAnsi="Baskerville Old Face" w:cs="Times New Roman"/>
          <w:bCs/>
          <w:lang w:val="es-ES"/>
        </w:rPr>
        <w:t>A la par, el</w:t>
      </w:r>
      <w:r w:rsidR="00FD6D6E" w:rsidRPr="008D5F98">
        <w:rPr>
          <w:rFonts w:ascii="Baskerville Old Face" w:hAnsi="Baskerville Old Face" w:cs="Times New Roman"/>
          <w:bCs/>
          <w:lang w:val="es-ES"/>
        </w:rPr>
        <w:t xml:space="preserve"> debate en torno a la libertad de prensa y otros derechos asociados cobró singular relevancia y guard</w:t>
      </w:r>
      <w:r w:rsidR="00292893" w:rsidRPr="008D5F98">
        <w:rPr>
          <w:rFonts w:ascii="Baskerville Old Face" w:hAnsi="Baskerville Old Face" w:cs="Times New Roman"/>
          <w:bCs/>
          <w:lang w:val="es-ES"/>
        </w:rPr>
        <w:t>ó</w:t>
      </w:r>
      <w:r w:rsidR="00FD6D6E" w:rsidRPr="008D5F98">
        <w:rPr>
          <w:rFonts w:ascii="Baskerville Old Face" w:hAnsi="Baskerville Old Face" w:cs="Times New Roman"/>
          <w:bCs/>
          <w:lang w:val="es-ES"/>
        </w:rPr>
        <w:t xml:space="preserve"> correspondencias directas con el giro político, el término del ciclo liberal y las nuevas posiciones adoptadas por los actores</w:t>
      </w:r>
      <w:r w:rsidR="00A5677B" w:rsidRPr="008D5F98">
        <w:rPr>
          <w:rFonts w:ascii="Baskerville Old Face" w:hAnsi="Baskerville Old Face" w:cs="Times New Roman"/>
          <w:bCs/>
          <w:lang w:val="es-ES"/>
        </w:rPr>
        <w:t xml:space="preserve"> sociales</w:t>
      </w:r>
      <w:r w:rsidR="00FD6D6E" w:rsidRPr="008D5F98">
        <w:rPr>
          <w:rFonts w:ascii="Baskerville Old Face" w:hAnsi="Baskerville Old Face" w:cs="Times New Roman"/>
          <w:bCs/>
          <w:lang w:val="es-ES"/>
        </w:rPr>
        <w:t>.</w:t>
      </w:r>
      <w:r w:rsidR="003F118C" w:rsidRPr="008D5F98">
        <w:rPr>
          <w:rFonts w:ascii="Baskerville Old Face" w:hAnsi="Baskerville Old Face" w:cs="Times New Roman"/>
          <w:bCs/>
          <w:lang w:val="es-ES"/>
        </w:rPr>
        <w:t xml:space="preserve"> </w:t>
      </w:r>
      <w:r w:rsidR="00E2207E" w:rsidRPr="008D5F98">
        <w:rPr>
          <w:rFonts w:ascii="Baskerville Old Face" w:hAnsi="Baskerville Old Face" w:cs="Times New Roman"/>
          <w:bCs/>
          <w:lang w:val="es-ES"/>
        </w:rPr>
        <w:t xml:space="preserve">Para comprender estas tácticas, analizaremos algunos </w:t>
      </w:r>
      <w:r w:rsidR="00A03416" w:rsidRPr="008D5F98">
        <w:rPr>
          <w:rFonts w:ascii="Baskerville Old Face" w:hAnsi="Baskerville Old Face" w:cs="Times New Roman"/>
          <w:bCs/>
          <w:lang w:val="es-ES"/>
        </w:rPr>
        <w:t xml:space="preserve">hitos del proceso. </w:t>
      </w:r>
      <w:r w:rsidR="00EA29B9" w:rsidRPr="008D5F98">
        <w:rPr>
          <w:rFonts w:ascii="Baskerville Old Face" w:hAnsi="Baskerville Old Face" w:cs="Times New Roman"/>
          <w:bCs/>
          <w:lang w:val="es-ES"/>
        </w:rPr>
        <w:t>Así, por ejemplo,</w:t>
      </w:r>
      <w:r w:rsidR="00EA29B9" w:rsidRPr="008D5F98">
        <w:rPr>
          <w:rFonts w:ascii="Baskerville Old Face" w:hAnsi="Baskerville Old Face" w:cs="Times New Roman"/>
          <w:lang w:val="es-ES"/>
        </w:rPr>
        <w:t xml:space="preserve"> </w:t>
      </w:r>
      <w:r w:rsidR="00EA29B9" w:rsidRPr="008D5F98">
        <w:rPr>
          <w:rFonts w:ascii="Baskerville Old Face" w:hAnsi="Baskerville Old Face" w:cs="Times New Roman"/>
          <w:i/>
          <w:iCs/>
          <w:lang w:val="es-ES"/>
        </w:rPr>
        <w:t>La Prensa Libre</w:t>
      </w:r>
      <w:r w:rsidR="00EA29B9" w:rsidRPr="008D5F98">
        <w:rPr>
          <w:rFonts w:ascii="Baskerville Old Face" w:hAnsi="Baskerville Old Face" w:cs="Times New Roman"/>
          <w:lang w:val="es-ES"/>
        </w:rPr>
        <w:t xml:space="preserve"> promovió</w:t>
      </w:r>
      <w:r w:rsidR="00292893" w:rsidRPr="008D5F98">
        <w:rPr>
          <w:rFonts w:ascii="Baskerville Old Face" w:hAnsi="Baskerville Old Face" w:cs="Times New Roman"/>
          <w:lang w:val="es-ES"/>
        </w:rPr>
        <w:t>, desde el comienzo,</w:t>
      </w:r>
      <w:r w:rsidR="00EA29B9" w:rsidRPr="008D5F98">
        <w:rPr>
          <w:rFonts w:ascii="Baskerville Old Face" w:hAnsi="Baskerville Old Face" w:cs="Times New Roman"/>
          <w:lang w:val="es-ES"/>
        </w:rPr>
        <w:t xml:space="preserve"> </w:t>
      </w:r>
      <w:r w:rsidR="00EF2702" w:rsidRPr="008D5F98">
        <w:rPr>
          <w:rFonts w:ascii="Baskerville Old Face" w:hAnsi="Baskerville Old Face" w:cs="Times New Roman"/>
          <w:lang w:val="es-ES"/>
        </w:rPr>
        <w:t xml:space="preserve">el rechazo de la autoridad gubernamental </w:t>
      </w:r>
      <w:r w:rsidR="00EA29B9" w:rsidRPr="008D5F98">
        <w:rPr>
          <w:rFonts w:ascii="Baskerville Old Face" w:hAnsi="Baskerville Old Face" w:cs="Times New Roman"/>
          <w:lang w:val="es-ES"/>
        </w:rPr>
        <w:t>mediante</w:t>
      </w:r>
      <w:r w:rsidR="00F80FB5" w:rsidRPr="008D5F98">
        <w:rPr>
          <w:rFonts w:ascii="Baskerville Old Face" w:hAnsi="Baskerville Old Face" w:cs="Times New Roman"/>
          <w:lang w:val="es-ES"/>
        </w:rPr>
        <w:t xml:space="preserve"> reiteradas crónicas </w:t>
      </w:r>
      <w:r w:rsidR="0002397E" w:rsidRPr="008D5F98">
        <w:rPr>
          <w:rFonts w:ascii="Baskerville Old Face" w:hAnsi="Baskerville Old Face" w:cs="Times New Roman"/>
          <w:lang w:val="es-ES"/>
        </w:rPr>
        <w:t xml:space="preserve">sobre </w:t>
      </w:r>
      <w:r w:rsidR="00D733B2" w:rsidRPr="008D5F98">
        <w:rPr>
          <w:rFonts w:ascii="Baskerville Old Face" w:hAnsi="Baskerville Old Face" w:cs="Times New Roman"/>
          <w:lang w:val="es-ES"/>
        </w:rPr>
        <w:t xml:space="preserve">la </w:t>
      </w:r>
      <w:r w:rsidR="00EF2702" w:rsidRPr="008D5F98">
        <w:rPr>
          <w:rFonts w:ascii="Baskerville Old Face" w:hAnsi="Baskerville Old Face" w:cs="Times New Roman"/>
          <w:lang w:val="es-ES"/>
        </w:rPr>
        <w:t>coacción contra</w:t>
      </w:r>
      <w:r w:rsidR="00D733B2" w:rsidRPr="008D5F98">
        <w:rPr>
          <w:rFonts w:ascii="Baskerville Old Face" w:hAnsi="Baskerville Old Face" w:cs="Times New Roman"/>
          <w:lang w:val="es-ES"/>
        </w:rPr>
        <w:t xml:space="preserve"> los rodriguistas</w:t>
      </w:r>
      <w:r w:rsidR="00F80FB5" w:rsidRPr="008D5F98">
        <w:rPr>
          <w:rFonts w:ascii="Baskerville Old Face" w:hAnsi="Baskerville Old Face" w:cs="Times New Roman"/>
          <w:lang w:val="es-ES"/>
        </w:rPr>
        <w:t>.</w:t>
      </w:r>
      <w:r w:rsidR="00EF2702" w:rsidRPr="008D5F98">
        <w:rPr>
          <w:rFonts w:ascii="Baskerville Old Face" w:hAnsi="Baskerville Old Face" w:cs="Times New Roman"/>
          <w:lang w:val="es-ES"/>
        </w:rPr>
        <w:t xml:space="preserve"> </w:t>
      </w:r>
      <w:r w:rsidR="00A111B8" w:rsidRPr="008D5F98">
        <w:rPr>
          <w:rFonts w:ascii="Baskerville Old Face" w:hAnsi="Baskerville Old Face" w:cs="Times New Roman"/>
          <w:lang w:val="es-ES"/>
        </w:rPr>
        <w:t xml:space="preserve">Los sucesos </w:t>
      </w:r>
      <w:r w:rsidR="00EF2702" w:rsidRPr="008D5F98">
        <w:rPr>
          <w:rFonts w:ascii="Baskerville Old Face" w:hAnsi="Baskerville Old Face" w:cs="Times New Roman"/>
          <w:lang w:val="es-ES"/>
        </w:rPr>
        <w:t>de</w:t>
      </w:r>
      <w:r w:rsidR="00A111B8" w:rsidRPr="008D5F98">
        <w:rPr>
          <w:rFonts w:ascii="Baskerville Old Face" w:hAnsi="Baskerville Old Face" w:cs="Times New Roman"/>
          <w:lang w:val="es-ES"/>
        </w:rPr>
        <w:t>l</w:t>
      </w:r>
      <w:r w:rsidR="00EF2702" w:rsidRPr="008D5F98">
        <w:rPr>
          <w:rFonts w:ascii="Baskerville Old Face" w:hAnsi="Baskerville Old Face" w:cs="Times New Roman"/>
          <w:lang w:val="es-ES"/>
        </w:rPr>
        <w:t xml:space="preserve"> </w:t>
      </w:r>
      <w:r w:rsidR="00D733B2" w:rsidRPr="008D5F98">
        <w:rPr>
          <w:rFonts w:ascii="Baskerville Old Face" w:hAnsi="Baskerville Old Face" w:cs="Times New Roman"/>
          <w:lang w:val="es-ES"/>
        </w:rPr>
        <w:t xml:space="preserve">4 </w:t>
      </w:r>
      <w:r w:rsidR="00EF2702" w:rsidRPr="008D5F98">
        <w:rPr>
          <w:rFonts w:ascii="Baskerville Old Face" w:hAnsi="Baskerville Old Face" w:cs="Times New Roman"/>
          <w:lang w:val="es-ES"/>
        </w:rPr>
        <w:t xml:space="preserve">y 6 </w:t>
      </w:r>
      <w:r w:rsidR="00D733B2" w:rsidRPr="008D5F98">
        <w:rPr>
          <w:rFonts w:ascii="Baskerville Old Face" w:hAnsi="Baskerville Old Face" w:cs="Times New Roman"/>
          <w:lang w:val="es-ES"/>
        </w:rPr>
        <w:t>de agosto de 1889</w:t>
      </w:r>
      <w:r w:rsidR="00EF2702" w:rsidRPr="008D5F98">
        <w:rPr>
          <w:rFonts w:ascii="Baskerville Old Face" w:hAnsi="Baskerville Old Face" w:cs="Times New Roman"/>
          <w:lang w:val="es-ES"/>
        </w:rPr>
        <w:t xml:space="preserve"> sirvieron como base</w:t>
      </w:r>
      <w:r w:rsidR="00EE0ECF" w:rsidRPr="008D5F98">
        <w:rPr>
          <w:rFonts w:ascii="Baskerville Old Face" w:hAnsi="Baskerville Old Face" w:cs="Times New Roman"/>
          <w:lang w:val="es-ES"/>
        </w:rPr>
        <w:t xml:space="preserve"> </w:t>
      </w:r>
      <w:r w:rsidR="00A03416" w:rsidRPr="008D5F98">
        <w:rPr>
          <w:rFonts w:ascii="Baskerville Old Face" w:hAnsi="Baskerville Old Face" w:cs="Times New Roman"/>
          <w:lang w:val="es-ES"/>
        </w:rPr>
        <w:t>de</w:t>
      </w:r>
      <w:r w:rsidR="00EE0ECF" w:rsidRPr="008D5F98">
        <w:rPr>
          <w:rFonts w:ascii="Baskerville Old Face" w:hAnsi="Baskerville Old Face" w:cs="Times New Roman"/>
          <w:lang w:val="es-ES"/>
        </w:rPr>
        <w:t xml:space="preserve"> </w:t>
      </w:r>
      <w:r w:rsidR="00A03416" w:rsidRPr="008D5F98">
        <w:rPr>
          <w:rFonts w:ascii="Baskerville Old Face" w:hAnsi="Baskerville Old Face" w:cs="Times New Roman"/>
          <w:lang w:val="es-ES"/>
        </w:rPr>
        <w:t xml:space="preserve">extensos </w:t>
      </w:r>
      <w:r w:rsidR="00EE0ECF" w:rsidRPr="008D5F98">
        <w:rPr>
          <w:rFonts w:ascii="Baskerville Old Face" w:hAnsi="Baskerville Old Face" w:cs="Times New Roman"/>
          <w:lang w:val="es-ES"/>
        </w:rPr>
        <w:t>relatos</w:t>
      </w:r>
      <w:r w:rsidR="00A03416" w:rsidRPr="008D5F98">
        <w:rPr>
          <w:rFonts w:ascii="Baskerville Old Face" w:hAnsi="Baskerville Old Face" w:cs="Times New Roman"/>
          <w:lang w:val="es-ES"/>
        </w:rPr>
        <w:t xml:space="preserve"> sobre</w:t>
      </w:r>
      <w:r w:rsidR="00EE0ECF" w:rsidRPr="008D5F98">
        <w:rPr>
          <w:rFonts w:ascii="Baskerville Old Face" w:hAnsi="Baskerville Old Face" w:cs="Times New Roman"/>
          <w:lang w:val="es-ES"/>
        </w:rPr>
        <w:t xml:space="preserve"> l</w:t>
      </w:r>
      <w:r w:rsidR="00802748" w:rsidRPr="008D5F98">
        <w:rPr>
          <w:rFonts w:ascii="Baskerville Old Face" w:hAnsi="Baskerville Old Face" w:cs="Times New Roman"/>
          <w:lang w:val="es-ES"/>
        </w:rPr>
        <w:t>a</w:t>
      </w:r>
      <w:r w:rsidR="00EE0ECF" w:rsidRPr="008D5F98">
        <w:rPr>
          <w:rFonts w:ascii="Baskerville Old Face" w:hAnsi="Baskerville Old Face" w:cs="Times New Roman"/>
          <w:lang w:val="es-ES"/>
        </w:rPr>
        <w:t xml:space="preserve">s </w:t>
      </w:r>
      <w:r w:rsidR="00A111B8" w:rsidRPr="008D5F98">
        <w:rPr>
          <w:rFonts w:ascii="Baskerville Old Face" w:hAnsi="Baskerville Old Face" w:cs="Times New Roman"/>
          <w:lang w:val="es-ES"/>
        </w:rPr>
        <w:t>reyertas callejeras frente a</w:t>
      </w:r>
      <w:r w:rsidR="00EE0ECF" w:rsidRPr="008D5F98">
        <w:rPr>
          <w:rFonts w:ascii="Baskerville Old Face" w:hAnsi="Baskerville Old Face" w:cs="Times New Roman"/>
          <w:lang w:val="es-ES"/>
        </w:rPr>
        <w:t>l Palacio Nacional</w:t>
      </w:r>
      <w:r w:rsidR="005A63D2" w:rsidRPr="008D5F98">
        <w:rPr>
          <w:rFonts w:ascii="Baskerville Old Face" w:hAnsi="Baskerville Old Face" w:cs="Times New Roman"/>
          <w:lang w:val="es-ES"/>
        </w:rPr>
        <w:t xml:space="preserve">, </w:t>
      </w:r>
      <w:r w:rsidR="00A111B8" w:rsidRPr="008D5F98">
        <w:rPr>
          <w:rFonts w:ascii="Baskerville Old Face" w:hAnsi="Baskerville Old Face" w:cs="Times New Roman"/>
          <w:lang w:val="es-ES"/>
        </w:rPr>
        <w:t xml:space="preserve">tras </w:t>
      </w:r>
      <w:r w:rsidR="00EE0ECF" w:rsidRPr="008D5F98">
        <w:rPr>
          <w:rFonts w:ascii="Baskerville Old Face" w:hAnsi="Baskerville Old Face" w:cs="Times New Roman"/>
          <w:lang w:val="es-ES"/>
        </w:rPr>
        <w:t xml:space="preserve">el mitin celebrado en la ciudad de Heredia. </w:t>
      </w:r>
      <w:r w:rsidR="00A03416" w:rsidRPr="008D5F98">
        <w:rPr>
          <w:rFonts w:ascii="Baskerville Old Face" w:hAnsi="Baskerville Old Face" w:cs="Times New Roman"/>
          <w:lang w:val="es-ES"/>
        </w:rPr>
        <w:t>E</w:t>
      </w:r>
      <w:r w:rsidR="00EE0ECF" w:rsidRPr="008D5F98">
        <w:rPr>
          <w:rFonts w:ascii="Baskerville Old Face" w:hAnsi="Baskerville Old Face" w:cs="Times New Roman"/>
          <w:lang w:val="es-ES"/>
        </w:rPr>
        <w:t>stos textos hacen hincapié en que los oficiales de la gendarmería y la policía secreta</w:t>
      </w:r>
      <w:r w:rsidR="00A03416" w:rsidRPr="008D5F98">
        <w:rPr>
          <w:rFonts w:ascii="Baskerville Old Face" w:hAnsi="Baskerville Old Face" w:cs="Times New Roman"/>
          <w:lang w:val="es-ES"/>
        </w:rPr>
        <w:t xml:space="preserve">, retratados como pendencieros y arbitrarios, </w:t>
      </w:r>
      <w:r w:rsidR="00EE0ECF" w:rsidRPr="008D5F98">
        <w:rPr>
          <w:rFonts w:ascii="Baskerville Old Face" w:hAnsi="Baskerville Old Face" w:cs="Times New Roman"/>
          <w:lang w:val="es-ES"/>
        </w:rPr>
        <w:t xml:space="preserve">habrían disparado contra </w:t>
      </w:r>
      <w:r w:rsidR="00A03416" w:rsidRPr="008D5F98">
        <w:rPr>
          <w:rFonts w:ascii="Baskerville Old Face" w:hAnsi="Baskerville Old Face" w:cs="Times New Roman"/>
          <w:lang w:val="es-ES"/>
        </w:rPr>
        <w:t xml:space="preserve">los </w:t>
      </w:r>
      <w:r w:rsidR="00EE0ECF" w:rsidRPr="008D5F98">
        <w:rPr>
          <w:rFonts w:ascii="Baskerville Old Face" w:hAnsi="Baskerville Old Face" w:cs="Times New Roman"/>
          <w:lang w:val="es-ES"/>
        </w:rPr>
        <w:t>manifestantes desarmados.</w:t>
      </w:r>
      <w:r w:rsidR="00A111B8" w:rsidRPr="008D5F98">
        <w:rPr>
          <w:rFonts w:ascii="Baskerville Old Face" w:hAnsi="Baskerville Old Face" w:cs="Times New Roman"/>
          <w:lang w:val="es-ES"/>
        </w:rPr>
        <w:t xml:space="preserve"> </w:t>
      </w:r>
      <w:r w:rsidR="00EE0ECF" w:rsidRPr="008D5F98">
        <w:rPr>
          <w:rFonts w:ascii="Baskerville Old Face" w:hAnsi="Baskerville Old Face" w:cs="Times New Roman"/>
          <w:lang w:val="es-ES"/>
        </w:rPr>
        <w:t>En la primera plana de este periódico fue habitual, además, durante los meses previos a los comicios, la reproducción de una declaración del presidente Soto</w:t>
      </w:r>
      <w:r w:rsidR="0002397E" w:rsidRPr="008D5F98">
        <w:rPr>
          <w:rFonts w:ascii="Baskerville Old Face" w:hAnsi="Baskerville Old Face" w:cs="Times New Roman"/>
          <w:lang w:val="es-ES"/>
        </w:rPr>
        <w:t xml:space="preserve"> en la que </w:t>
      </w:r>
      <w:r w:rsidR="00EE0ECF" w:rsidRPr="008D5F98">
        <w:rPr>
          <w:rFonts w:ascii="Baskerville Old Face" w:hAnsi="Baskerville Old Face" w:cs="Times New Roman"/>
          <w:lang w:val="es-ES"/>
        </w:rPr>
        <w:t>se había comprometido a respetar los resultados de las urnas.</w:t>
      </w:r>
    </w:p>
    <w:p w14:paraId="7E0C1D78" w14:textId="77777777" w:rsidR="000B782B" w:rsidRPr="008D5F98" w:rsidRDefault="000B782B" w:rsidP="000B782B">
      <w:pPr>
        <w:jc w:val="both"/>
        <w:rPr>
          <w:rFonts w:ascii="Baskerville Old Face" w:hAnsi="Baskerville Old Face" w:cs="Times New Roman"/>
          <w:lang w:val="es-ES"/>
        </w:rPr>
      </w:pPr>
    </w:p>
    <w:p w14:paraId="72F7514A" w14:textId="31D38ADE" w:rsidR="00D733B2" w:rsidRPr="008D5F98" w:rsidRDefault="00A03416" w:rsidP="000B782B">
      <w:pPr>
        <w:jc w:val="both"/>
        <w:rPr>
          <w:rFonts w:ascii="Baskerville Old Face" w:hAnsi="Baskerville Old Face" w:cs="Times New Roman"/>
          <w:lang w:val="es-ES"/>
        </w:rPr>
      </w:pPr>
      <w:r w:rsidRPr="008D5F98">
        <w:rPr>
          <w:rFonts w:ascii="Baskerville Old Face" w:hAnsi="Baskerville Old Face" w:cs="Times New Roman"/>
          <w:lang w:val="es-ES"/>
        </w:rPr>
        <w:t>E</w:t>
      </w:r>
      <w:r w:rsidR="00A111B8" w:rsidRPr="008D5F98">
        <w:rPr>
          <w:rFonts w:ascii="Baskerville Old Face" w:hAnsi="Baskerville Old Face" w:cs="Times New Roman"/>
          <w:lang w:val="es-ES"/>
        </w:rPr>
        <w:t>l</w:t>
      </w:r>
      <w:r w:rsidR="00393941" w:rsidRPr="008D5F98">
        <w:rPr>
          <w:rFonts w:ascii="Baskerville Old Face" w:hAnsi="Baskerville Old Face" w:cs="Times New Roman"/>
          <w:lang w:val="es-ES"/>
        </w:rPr>
        <w:t xml:space="preserve"> debate público </w:t>
      </w:r>
      <w:r w:rsidR="00A111B8" w:rsidRPr="008D5F98">
        <w:rPr>
          <w:rFonts w:ascii="Baskerville Old Face" w:hAnsi="Baskerville Old Face" w:cs="Times New Roman"/>
          <w:lang w:val="es-ES"/>
        </w:rPr>
        <w:t xml:space="preserve">también </w:t>
      </w:r>
      <w:r w:rsidR="00393941" w:rsidRPr="008D5F98">
        <w:rPr>
          <w:rFonts w:ascii="Baskerville Old Face" w:hAnsi="Baskerville Old Face" w:cs="Times New Roman"/>
          <w:lang w:val="es-ES"/>
        </w:rPr>
        <w:t>se refería al papel</w:t>
      </w:r>
      <w:r w:rsidR="00B25EF2" w:rsidRPr="008D5F98">
        <w:rPr>
          <w:rFonts w:ascii="Baskerville Old Face" w:hAnsi="Baskerville Old Face" w:cs="Times New Roman"/>
          <w:lang w:val="es-ES"/>
        </w:rPr>
        <w:t xml:space="preserve"> mismo</w:t>
      </w:r>
      <w:r w:rsidR="00393941" w:rsidRPr="008D5F98">
        <w:rPr>
          <w:rFonts w:ascii="Baskerville Old Face" w:hAnsi="Baskerville Old Face" w:cs="Times New Roman"/>
          <w:lang w:val="es-ES"/>
        </w:rPr>
        <w:t xml:space="preserve"> de la prensa y </w:t>
      </w:r>
      <w:r w:rsidR="00B25EF2" w:rsidRPr="008D5F98">
        <w:rPr>
          <w:rFonts w:ascii="Baskerville Old Face" w:hAnsi="Baskerville Old Face" w:cs="Times New Roman"/>
          <w:lang w:val="es-ES"/>
        </w:rPr>
        <w:t xml:space="preserve">a </w:t>
      </w:r>
      <w:r w:rsidR="00393941" w:rsidRPr="008D5F98">
        <w:rPr>
          <w:rFonts w:ascii="Baskerville Old Face" w:hAnsi="Baskerville Old Face" w:cs="Times New Roman"/>
          <w:lang w:val="es-ES"/>
        </w:rPr>
        <w:t>sus alcances éticos y políticos.</w:t>
      </w:r>
      <w:r w:rsidR="00A111B8" w:rsidRPr="008D5F98">
        <w:rPr>
          <w:rFonts w:ascii="Baskerville Old Face" w:hAnsi="Baskerville Old Face" w:cs="Times New Roman"/>
          <w:lang w:val="es-ES"/>
        </w:rPr>
        <w:t xml:space="preserve"> </w:t>
      </w:r>
      <w:r w:rsidR="00393941" w:rsidRPr="008D5F98">
        <w:rPr>
          <w:rFonts w:ascii="Baskerville Old Face" w:hAnsi="Baskerville Old Face" w:cs="Times New Roman"/>
          <w:lang w:val="es-ES"/>
        </w:rPr>
        <w:t xml:space="preserve">En </w:t>
      </w:r>
      <w:r w:rsidR="003F0F61" w:rsidRPr="008D5F98">
        <w:rPr>
          <w:rFonts w:ascii="Baskerville Old Face" w:hAnsi="Baskerville Old Face" w:cs="Times New Roman"/>
          <w:lang w:val="es-ES"/>
        </w:rPr>
        <w:t xml:space="preserve">el número 127 de </w:t>
      </w:r>
      <w:r w:rsidR="00D733B2" w:rsidRPr="008D5F98">
        <w:rPr>
          <w:rFonts w:ascii="Baskerville Old Face" w:hAnsi="Baskerville Old Face" w:cs="Times New Roman"/>
          <w:i/>
          <w:iCs/>
          <w:lang w:val="es-ES"/>
        </w:rPr>
        <w:t>La Prensa Libre</w:t>
      </w:r>
      <w:r w:rsidR="00B25EF2" w:rsidRPr="008D5F98">
        <w:rPr>
          <w:rFonts w:ascii="Baskerville Old Face" w:hAnsi="Baskerville Old Face" w:cs="Times New Roman"/>
          <w:lang w:val="es-ES"/>
        </w:rPr>
        <w:t>,</w:t>
      </w:r>
      <w:r w:rsidR="00D733B2" w:rsidRPr="008D5F98">
        <w:rPr>
          <w:rFonts w:ascii="Baskerville Old Face" w:hAnsi="Baskerville Old Face" w:cs="Times New Roman"/>
          <w:lang w:val="es-ES"/>
        </w:rPr>
        <w:t xml:space="preserve"> los editores re</w:t>
      </w:r>
      <w:r w:rsidR="00B25EF2" w:rsidRPr="008D5F98">
        <w:rPr>
          <w:rFonts w:ascii="Baskerville Old Face" w:hAnsi="Baskerville Old Face" w:cs="Times New Roman"/>
          <w:lang w:val="es-ES"/>
        </w:rPr>
        <w:t>cogieron el</w:t>
      </w:r>
      <w:r w:rsidR="00D733B2" w:rsidRPr="008D5F98">
        <w:rPr>
          <w:rFonts w:ascii="Baskerville Old Face" w:hAnsi="Baskerville Old Face" w:cs="Times New Roman"/>
          <w:lang w:val="es-ES"/>
        </w:rPr>
        <w:t xml:space="preserve"> artículo titulado </w:t>
      </w:r>
      <w:r w:rsidR="00711FD4" w:rsidRPr="008D5F98">
        <w:rPr>
          <w:rFonts w:ascii="Baskerville Old Face" w:hAnsi="Baskerville Old Face" w:cs="Times New Roman"/>
          <w:lang w:val="es-ES"/>
        </w:rPr>
        <w:t>“</w:t>
      </w:r>
      <w:r w:rsidR="00D733B2" w:rsidRPr="008D5F98">
        <w:rPr>
          <w:rFonts w:ascii="Baskerville Old Face" w:hAnsi="Baskerville Old Face" w:cs="Times New Roman"/>
          <w:lang w:val="es-ES"/>
        </w:rPr>
        <w:t>El Periodismo</w:t>
      </w:r>
      <w:r w:rsidR="0037622C" w:rsidRPr="008D5F98">
        <w:rPr>
          <w:rFonts w:ascii="Baskerville Old Face" w:hAnsi="Baskerville Old Face" w:cs="Times New Roman"/>
          <w:lang w:val="es-ES"/>
        </w:rPr>
        <w:t>,”</w:t>
      </w:r>
      <w:r w:rsidR="00D733B2" w:rsidRPr="008D5F98">
        <w:rPr>
          <w:rFonts w:ascii="Baskerville Old Face" w:hAnsi="Baskerville Old Face" w:cs="Times New Roman"/>
          <w:lang w:val="es-ES"/>
        </w:rPr>
        <w:t xml:space="preserve"> tomado de</w:t>
      </w:r>
      <w:r w:rsidR="00A5677B" w:rsidRPr="008D5F98">
        <w:rPr>
          <w:rFonts w:ascii="Baskerville Old Face" w:hAnsi="Baskerville Old Face" w:cs="Times New Roman"/>
          <w:lang w:val="es-ES"/>
        </w:rPr>
        <w:t xml:space="preserve"> un medio foráneo,</w:t>
      </w:r>
      <w:r w:rsidR="00D733B2" w:rsidRPr="008D5F98">
        <w:rPr>
          <w:rFonts w:ascii="Baskerville Old Face" w:hAnsi="Baskerville Old Face" w:cs="Times New Roman"/>
          <w:lang w:val="es-ES"/>
        </w:rPr>
        <w:t xml:space="preserve"> </w:t>
      </w:r>
      <w:r w:rsidR="00D733B2" w:rsidRPr="008D5F98">
        <w:rPr>
          <w:rFonts w:ascii="Baskerville Old Face" w:hAnsi="Baskerville Old Face" w:cs="Times New Roman"/>
          <w:i/>
          <w:iCs/>
          <w:lang w:val="es-ES"/>
        </w:rPr>
        <w:t>La Gaceta Oficial</w:t>
      </w:r>
      <w:r w:rsidR="00A5677B" w:rsidRPr="008D5F98">
        <w:rPr>
          <w:rFonts w:ascii="Baskerville Old Face" w:hAnsi="Baskerville Old Face" w:cs="Times New Roman"/>
          <w:lang w:val="es-ES"/>
        </w:rPr>
        <w:t>, de Michoacán</w:t>
      </w:r>
      <w:r w:rsidR="0027189B" w:rsidRPr="008D5F98">
        <w:rPr>
          <w:rFonts w:ascii="Baskerville Old Face" w:hAnsi="Baskerville Old Face" w:cs="Times New Roman"/>
          <w:lang w:val="es-ES"/>
        </w:rPr>
        <w:t xml:space="preserve">. </w:t>
      </w:r>
      <w:r w:rsidR="00B25EF2" w:rsidRPr="008D5F98">
        <w:rPr>
          <w:rFonts w:ascii="Baskerville Old Face" w:hAnsi="Baskerville Old Face" w:cs="Times New Roman"/>
          <w:lang w:val="es-ES"/>
        </w:rPr>
        <w:t>La</w:t>
      </w:r>
      <w:r w:rsidR="00D733B2" w:rsidRPr="008D5F98">
        <w:rPr>
          <w:rFonts w:ascii="Baskerville Old Face" w:hAnsi="Baskerville Old Face" w:cs="Times New Roman"/>
          <w:lang w:val="es-ES"/>
        </w:rPr>
        <w:t xml:space="preserve"> escogencia de este artículo </w:t>
      </w:r>
      <w:r w:rsidR="00B25EF2" w:rsidRPr="008D5F98">
        <w:rPr>
          <w:rFonts w:ascii="Baskerville Old Face" w:hAnsi="Baskerville Old Face" w:cs="Times New Roman"/>
          <w:lang w:val="es-ES"/>
        </w:rPr>
        <w:t>nos informa sobre el giro</w:t>
      </w:r>
      <w:r w:rsidR="00D733B2" w:rsidRPr="008D5F98">
        <w:rPr>
          <w:rFonts w:ascii="Baskerville Old Face" w:hAnsi="Baskerville Old Face" w:cs="Times New Roman"/>
          <w:lang w:val="es-ES"/>
        </w:rPr>
        <w:t xml:space="preserve"> </w:t>
      </w:r>
      <w:r w:rsidR="00333E25" w:rsidRPr="008D5F98">
        <w:rPr>
          <w:rFonts w:ascii="Baskerville Old Face" w:hAnsi="Baskerville Old Face" w:cs="Times New Roman"/>
          <w:lang w:val="es-ES"/>
        </w:rPr>
        <w:t>que experiment</w:t>
      </w:r>
      <w:r w:rsidR="00DA2FDB" w:rsidRPr="008D5F98">
        <w:rPr>
          <w:rFonts w:ascii="Baskerville Old Face" w:hAnsi="Baskerville Old Face" w:cs="Times New Roman"/>
          <w:lang w:val="es-ES"/>
        </w:rPr>
        <w:t>ó</w:t>
      </w:r>
      <w:r w:rsidR="00D733B2" w:rsidRPr="008D5F98">
        <w:rPr>
          <w:rFonts w:ascii="Baskerville Old Face" w:hAnsi="Baskerville Old Face" w:cs="Times New Roman"/>
          <w:lang w:val="es-ES"/>
        </w:rPr>
        <w:t xml:space="preserve"> la prensa conservadora</w:t>
      </w:r>
      <w:r w:rsidR="00333E25" w:rsidRPr="008D5F98">
        <w:rPr>
          <w:rFonts w:ascii="Baskerville Old Face" w:hAnsi="Baskerville Old Face" w:cs="Times New Roman"/>
          <w:lang w:val="es-ES"/>
        </w:rPr>
        <w:t xml:space="preserve"> costarricense sobre el tema de la libertad de prensa</w:t>
      </w:r>
      <w:r w:rsidR="00D733B2" w:rsidRPr="008D5F98">
        <w:rPr>
          <w:rFonts w:ascii="Baskerville Old Face" w:hAnsi="Baskerville Old Face" w:cs="Times New Roman"/>
          <w:lang w:val="es-ES"/>
        </w:rPr>
        <w:t xml:space="preserve">. La queja contra las calumnias y los engaños publicados en los periódicos comprometidos </w:t>
      </w:r>
      <w:r w:rsidR="00393941" w:rsidRPr="008D5F98">
        <w:rPr>
          <w:rFonts w:ascii="Baskerville Old Face" w:hAnsi="Baskerville Old Face" w:cs="Times New Roman"/>
          <w:lang w:val="es-ES"/>
        </w:rPr>
        <w:t xml:space="preserve">con </w:t>
      </w:r>
      <w:r w:rsidRPr="008D5F98">
        <w:rPr>
          <w:rFonts w:ascii="Baskerville Old Face" w:hAnsi="Baskerville Old Face" w:cs="Times New Roman"/>
          <w:lang w:val="es-ES"/>
        </w:rPr>
        <w:t xml:space="preserve">las </w:t>
      </w:r>
      <w:r w:rsidR="00D733B2" w:rsidRPr="008D5F98">
        <w:rPr>
          <w:rFonts w:ascii="Baskerville Old Face" w:hAnsi="Baskerville Old Face" w:cs="Times New Roman"/>
          <w:lang w:val="es-ES"/>
        </w:rPr>
        <w:t>luchas políticas sirv</w:t>
      </w:r>
      <w:r w:rsidR="00B25EF2" w:rsidRPr="008D5F98">
        <w:rPr>
          <w:rFonts w:ascii="Baskerville Old Face" w:hAnsi="Baskerville Old Face" w:cs="Times New Roman"/>
          <w:lang w:val="es-ES"/>
        </w:rPr>
        <w:t>i</w:t>
      </w:r>
      <w:r w:rsidR="004229C7" w:rsidRPr="008D5F98">
        <w:rPr>
          <w:rFonts w:ascii="Baskerville Old Face" w:hAnsi="Baskerville Old Face" w:cs="Times New Roman"/>
          <w:lang w:val="es-ES"/>
        </w:rPr>
        <w:t>eron</w:t>
      </w:r>
      <w:r w:rsidR="00D733B2" w:rsidRPr="008D5F98">
        <w:rPr>
          <w:rFonts w:ascii="Baskerville Old Face" w:hAnsi="Baskerville Old Face" w:cs="Times New Roman"/>
          <w:lang w:val="es-ES"/>
        </w:rPr>
        <w:t xml:space="preserve"> para explicar la diferencia entre los usos adecuados e inadecuados de la libertad de prensa. Tras el levantamiento </w:t>
      </w:r>
      <w:r w:rsidR="00292893" w:rsidRPr="008D5F98">
        <w:rPr>
          <w:rFonts w:ascii="Baskerville Old Face" w:hAnsi="Baskerville Old Face" w:cs="Times New Roman"/>
          <w:lang w:val="es-ES"/>
        </w:rPr>
        <w:t xml:space="preserve">popular </w:t>
      </w:r>
      <w:r w:rsidR="00D733B2" w:rsidRPr="008D5F98">
        <w:rPr>
          <w:rFonts w:ascii="Baskerville Old Face" w:hAnsi="Baskerville Old Face" w:cs="Times New Roman"/>
          <w:lang w:val="es-ES"/>
        </w:rPr>
        <w:t xml:space="preserve">y la creación de un gobierno de transición favorable a Rodríguez Zeledón, </w:t>
      </w:r>
      <w:r w:rsidR="00D733B2" w:rsidRPr="008D5F98">
        <w:rPr>
          <w:rFonts w:ascii="Baskerville Old Face" w:hAnsi="Baskerville Old Face" w:cs="Times New Roman"/>
          <w:i/>
          <w:iCs/>
          <w:lang w:val="es-ES"/>
        </w:rPr>
        <w:t>La Prensa Libre</w:t>
      </w:r>
      <w:r w:rsidR="00950B06" w:rsidRPr="008D5F98">
        <w:rPr>
          <w:rFonts w:ascii="Baskerville Old Face" w:hAnsi="Baskerville Old Face" w:cs="Times New Roman"/>
          <w:lang w:val="es-ES"/>
        </w:rPr>
        <w:t xml:space="preserve"> u</w:t>
      </w:r>
      <w:r w:rsidR="00D733B2" w:rsidRPr="008D5F98">
        <w:rPr>
          <w:rFonts w:ascii="Baskerville Old Face" w:hAnsi="Baskerville Old Face" w:cs="Times New Roman"/>
          <w:lang w:val="es-ES"/>
        </w:rPr>
        <w:t>tiliz</w:t>
      </w:r>
      <w:r w:rsidR="00393941" w:rsidRPr="008D5F98">
        <w:rPr>
          <w:rFonts w:ascii="Baskerville Old Face" w:hAnsi="Baskerville Old Face" w:cs="Times New Roman"/>
          <w:lang w:val="es-ES"/>
        </w:rPr>
        <w:t>ó</w:t>
      </w:r>
      <w:r w:rsidR="00D733B2" w:rsidRPr="008D5F98">
        <w:rPr>
          <w:rFonts w:ascii="Baskerville Old Face" w:hAnsi="Baskerville Old Face" w:cs="Times New Roman"/>
          <w:lang w:val="es-ES"/>
        </w:rPr>
        <w:t xml:space="preserve"> dicho artículo para distinguir entre la libertad de prensa propia de una democracia—la basada en la buena fe para informar—y la libertad de prensa apasionada y destructiva. Entre el 7 de noviembre y el 13 de noviembre, dados los graves sucesos y la violencia desatada, muchos periódicos dejaron de imprimirse. Tras </w:t>
      </w:r>
      <w:r w:rsidR="00B25EF2" w:rsidRPr="008D5F98">
        <w:rPr>
          <w:rFonts w:ascii="Baskerville Old Face" w:hAnsi="Baskerville Old Face" w:cs="Times New Roman"/>
          <w:lang w:val="es-ES"/>
        </w:rPr>
        <w:t>el restablecimiento de las</w:t>
      </w:r>
      <w:r w:rsidR="00D733B2" w:rsidRPr="008D5F98">
        <w:rPr>
          <w:rFonts w:ascii="Baskerville Old Face" w:hAnsi="Baskerville Old Face" w:cs="Times New Roman"/>
          <w:lang w:val="es-ES"/>
        </w:rPr>
        <w:t xml:space="preserve"> garantías de orden, </w:t>
      </w:r>
      <w:r w:rsidR="00B25EF2" w:rsidRPr="008D5F98">
        <w:rPr>
          <w:rFonts w:ascii="Baskerville Old Face" w:hAnsi="Baskerville Old Face" w:cs="Times New Roman"/>
          <w:lang w:val="es-ES"/>
        </w:rPr>
        <w:t>este diario</w:t>
      </w:r>
      <w:r w:rsidR="00D733B2" w:rsidRPr="008D5F98">
        <w:rPr>
          <w:rFonts w:ascii="Baskerville Old Face" w:hAnsi="Baskerville Old Face" w:cs="Times New Roman"/>
          <w:lang w:val="es-ES"/>
        </w:rPr>
        <w:t xml:space="preserve"> distingu</w:t>
      </w:r>
      <w:r w:rsidR="00B25EF2" w:rsidRPr="008D5F98">
        <w:rPr>
          <w:rFonts w:ascii="Baskerville Old Face" w:hAnsi="Baskerville Old Face" w:cs="Times New Roman"/>
          <w:lang w:val="es-ES"/>
        </w:rPr>
        <w:t>ía</w:t>
      </w:r>
      <w:r w:rsidR="00D733B2" w:rsidRPr="008D5F98">
        <w:rPr>
          <w:rFonts w:ascii="Baskerville Old Face" w:hAnsi="Baskerville Old Face" w:cs="Times New Roman"/>
          <w:lang w:val="es-ES"/>
        </w:rPr>
        <w:t xml:space="preserve"> entre </w:t>
      </w:r>
      <w:r w:rsidR="00B25EF2" w:rsidRPr="008D5F98">
        <w:rPr>
          <w:rFonts w:ascii="Baskerville Old Face" w:hAnsi="Baskerville Old Face" w:cs="Times New Roman"/>
          <w:lang w:val="es-ES"/>
        </w:rPr>
        <w:t xml:space="preserve">lo </w:t>
      </w:r>
      <w:r w:rsidR="00D733B2" w:rsidRPr="008D5F98">
        <w:rPr>
          <w:rFonts w:ascii="Baskerville Old Face" w:hAnsi="Baskerville Old Face" w:cs="Times New Roman"/>
          <w:lang w:val="es-ES"/>
        </w:rPr>
        <w:t xml:space="preserve">aceptable y </w:t>
      </w:r>
      <w:r w:rsidR="00B25EF2" w:rsidRPr="008D5F98">
        <w:rPr>
          <w:rFonts w:ascii="Baskerville Old Face" w:hAnsi="Baskerville Old Face" w:cs="Times New Roman"/>
          <w:lang w:val="es-ES"/>
        </w:rPr>
        <w:t xml:space="preserve">lo </w:t>
      </w:r>
      <w:r w:rsidR="00D733B2" w:rsidRPr="008D5F98">
        <w:rPr>
          <w:rFonts w:ascii="Baskerville Old Face" w:hAnsi="Baskerville Old Face" w:cs="Times New Roman"/>
          <w:lang w:val="es-ES"/>
        </w:rPr>
        <w:t>inaceptable</w:t>
      </w:r>
      <w:r w:rsidR="00B25EF2" w:rsidRPr="008D5F98">
        <w:rPr>
          <w:rFonts w:ascii="Baskerville Old Face" w:hAnsi="Baskerville Old Face" w:cs="Times New Roman"/>
          <w:lang w:val="es-ES"/>
        </w:rPr>
        <w:t xml:space="preserve"> en el ejercicio periodístico</w:t>
      </w:r>
      <w:r w:rsidR="00D733B2" w:rsidRPr="008D5F98">
        <w:rPr>
          <w:rFonts w:ascii="Baskerville Old Face" w:hAnsi="Baskerville Old Face" w:cs="Times New Roman"/>
          <w:lang w:val="es-ES"/>
        </w:rPr>
        <w:t>:</w:t>
      </w:r>
    </w:p>
    <w:p w14:paraId="1B832D4F" w14:textId="77777777" w:rsidR="000B782B" w:rsidRPr="008D5F98" w:rsidRDefault="000B782B" w:rsidP="000B782B">
      <w:pPr>
        <w:jc w:val="both"/>
        <w:rPr>
          <w:rFonts w:ascii="Baskerville Old Face" w:hAnsi="Baskerville Old Face" w:cs="Times New Roman"/>
          <w:lang w:val="es-ES"/>
        </w:rPr>
      </w:pPr>
    </w:p>
    <w:p w14:paraId="4E3948B4" w14:textId="59DECEE8" w:rsidR="00D733B2" w:rsidRPr="008D5F98" w:rsidRDefault="00D733B2" w:rsidP="000B782B">
      <w:pPr>
        <w:ind w:left="720" w:right="720"/>
        <w:jc w:val="both"/>
        <w:rPr>
          <w:rFonts w:ascii="Baskerville Old Face" w:hAnsi="Baskerville Old Face" w:cs="Times New Roman"/>
          <w:lang w:val="es-ES"/>
        </w:rPr>
      </w:pPr>
      <w:r w:rsidRPr="008D5F98">
        <w:rPr>
          <w:rFonts w:ascii="Baskerville Old Face" w:hAnsi="Baskerville Old Face" w:cs="Times New Roman"/>
          <w:lang w:val="es-ES"/>
        </w:rPr>
        <w:lastRenderedPageBreak/>
        <w:t>Gran desgracia es, sin embargo, para las sociedades, cuando el periodismo se extravía; cuando éste deja de ser el porta estandarte de la verdad para convertirse en agente de la mentira, cuando abandona el solio en que se asienta majestuoso el recto principio que informa las manifestaciones honradas, para convertirse en inmundo carretón que arrastra la calumnia y la mala fe y explotando la ignorancia de las masas, se hace del periódico un signo de maldición del que debiera huirse como se huye de todo lo que envenena, mancha y destroza</w:t>
      </w:r>
      <w:r w:rsidR="000B782B" w:rsidRPr="008D5F98">
        <w:rPr>
          <w:rFonts w:ascii="Baskerville Old Face" w:hAnsi="Baskerville Old Face" w:cs="Times New Roman"/>
          <w:lang w:val="es-ES"/>
        </w:rPr>
        <w:t>.</w:t>
      </w:r>
      <w:r w:rsidR="00A111B8" w:rsidRPr="008D5F98">
        <w:rPr>
          <w:rFonts w:ascii="Baskerville Old Face" w:hAnsi="Baskerville Old Face" w:cs="Times New Roman"/>
          <w:lang w:val="es-ES"/>
        </w:rPr>
        <w:t xml:space="preserve"> (1)</w:t>
      </w:r>
    </w:p>
    <w:p w14:paraId="28244C4E" w14:textId="77777777" w:rsidR="004229C7" w:rsidRPr="008D5F98" w:rsidRDefault="004229C7" w:rsidP="000B782B">
      <w:pPr>
        <w:jc w:val="both"/>
        <w:rPr>
          <w:rFonts w:ascii="Baskerville Old Face" w:hAnsi="Baskerville Old Face" w:cs="Times New Roman"/>
          <w:lang w:val="es-ES"/>
        </w:rPr>
      </w:pPr>
    </w:p>
    <w:p w14:paraId="06A7093F" w14:textId="53B47FE2" w:rsidR="00D733B2" w:rsidRPr="008D5F98" w:rsidRDefault="00A03416" w:rsidP="00DE1FD6">
      <w:pPr>
        <w:jc w:val="both"/>
        <w:rPr>
          <w:rFonts w:ascii="Baskerville Old Face" w:hAnsi="Baskerville Old Face" w:cs="Times New Roman"/>
          <w:lang w:val="es-ES"/>
        </w:rPr>
      </w:pPr>
      <w:r w:rsidRPr="008D5F98">
        <w:rPr>
          <w:rFonts w:ascii="Baskerville Old Face" w:hAnsi="Baskerville Old Face" w:cs="Times New Roman"/>
          <w:lang w:val="es-ES"/>
        </w:rPr>
        <w:t>Tras</w:t>
      </w:r>
      <w:r w:rsidR="00AE26FF" w:rsidRPr="008D5F98">
        <w:rPr>
          <w:rFonts w:ascii="Baskerville Old Face" w:hAnsi="Baskerville Old Face" w:cs="Times New Roman"/>
          <w:lang w:val="es-ES"/>
        </w:rPr>
        <w:t xml:space="preserve"> el triunfo constitucionalista, </w:t>
      </w:r>
      <w:r w:rsidRPr="008D5F98">
        <w:rPr>
          <w:rFonts w:ascii="Baskerville Old Face" w:hAnsi="Baskerville Old Face" w:cs="Times New Roman"/>
          <w:lang w:val="es-ES"/>
        </w:rPr>
        <w:t>no solo la</w:t>
      </w:r>
      <w:r w:rsidR="004F13D0" w:rsidRPr="008D5F98">
        <w:rPr>
          <w:rFonts w:ascii="Baskerville Old Face" w:hAnsi="Baskerville Old Face" w:cs="Times New Roman"/>
          <w:lang w:val="es-ES"/>
        </w:rPr>
        <w:t xml:space="preserve"> economía </w:t>
      </w:r>
      <w:r w:rsidRPr="008D5F98">
        <w:rPr>
          <w:rFonts w:ascii="Baskerville Old Face" w:hAnsi="Baskerville Old Face" w:cs="Times New Roman"/>
          <w:lang w:val="es-ES"/>
        </w:rPr>
        <w:t xml:space="preserve">conservadora </w:t>
      </w:r>
      <w:r w:rsidR="004F13D0" w:rsidRPr="008D5F98">
        <w:rPr>
          <w:rFonts w:ascii="Baskerville Old Face" w:hAnsi="Baskerville Old Face" w:cs="Times New Roman"/>
          <w:lang w:val="es-ES"/>
        </w:rPr>
        <w:t>del conocimiento</w:t>
      </w:r>
      <w:r w:rsidR="00AE26FF" w:rsidRPr="008D5F98">
        <w:rPr>
          <w:rFonts w:ascii="Baskerville Old Face" w:hAnsi="Baskerville Old Face" w:cs="Times New Roman"/>
          <w:lang w:val="es-ES"/>
        </w:rPr>
        <w:t xml:space="preserve"> se reconfigur</w:t>
      </w:r>
      <w:r w:rsidRPr="008D5F98">
        <w:rPr>
          <w:rFonts w:ascii="Baskerville Old Face" w:hAnsi="Baskerville Old Face" w:cs="Times New Roman"/>
          <w:lang w:val="es-ES"/>
        </w:rPr>
        <w:t>ó</w:t>
      </w:r>
      <w:r w:rsidR="00AE26FF" w:rsidRPr="008D5F98">
        <w:rPr>
          <w:rFonts w:ascii="Baskerville Old Face" w:hAnsi="Baskerville Old Face" w:cs="Times New Roman"/>
          <w:lang w:val="es-ES"/>
        </w:rPr>
        <w:t xml:space="preserve"> de conformidad con el nuevo ciclo de poder político. En </w:t>
      </w:r>
      <w:r w:rsidRPr="008D5F98">
        <w:rPr>
          <w:rFonts w:ascii="Baskerville Old Face" w:hAnsi="Baskerville Old Face" w:cs="Times New Roman"/>
          <w:lang w:val="es-ES"/>
        </w:rPr>
        <w:t>dicha</w:t>
      </w:r>
      <w:r w:rsidR="00AE26FF" w:rsidRPr="008D5F98">
        <w:rPr>
          <w:rFonts w:ascii="Baskerville Old Face" w:hAnsi="Baskerville Old Face" w:cs="Times New Roman"/>
          <w:lang w:val="es-ES"/>
        </w:rPr>
        <w:t xml:space="preserve"> coyuntura, </w:t>
      </w:r>
      <w:r w:rsidR="00D733B2" w:rsidRPr="008D5F98">
        <w:rPr>
          <w:rFonts w:ascii="Baskerville Old Face" w:hAnsi="Baskerville Old Face" w:cs="Times New Roman"/>
          <w:lang w:val="es-ES"/>
        </w:rPr>
        <w:t>el</w:t>
      </w:r>
      <w:r w:rsidRPr="008D5F98">
        <w:rPr>
          <w:rFonts w:ascii="Baskerville Old Face" w:hAnsi="Baskerville Old Face" w:cs="Times New Roman"/>
          <w:lang w:val="es-ES"/>
        </w:rPr>
        <w:t xml:space="preserve"> periódico liberal</w:t>
      </w:r>
      <w:r w:rsidR="00D733B2" w:rsidRPr="008D5F98">
        <w:rPr>
          <w:rFonts w:ascii="Baskerville Old Face" w:hAnsi="Baskerville Old Face" w:cs="Times New Roman"/>
          <w:lang w:val="es-ES"/>
        </w:rPr>
        <w:t xml:space="preserve"> </w:t>
      </w:r>
      <w:r w:rsidR="00D733B2" w:rsidRPr="008D5F98">
        <w:rPr>
          <w:rFonts w:ascii="Baskerville Old Face" w:hAnsi="Baskerville Old Face" w:cs="Times New Roman"/>
          <w:i/>
          <w:iCs/>
          <w:lang w:val="es-ES"/>
        </w:rPr>
        <w:t>El Heraldo.</w:t>
      </w:r>
      <w:r w:rsidR="00AE26FF" w:rsidRPr="008D5F98">
        <w:rPr>
          <w:rFonts w:ascii="Baskerville Old Face" w:hAnsi="Baskerville Old Face" w:cs="Times New Roman"/>
          <w:i/>
          <w:iCs/>
          <w:lang w:val="es-ES"/>
        </w:rPr>
        <w:t xml:space="preserve"> </w:t>
      </w:r>
      <w:r w:rsidR="00D733B2" w:rsidRPr="008D5F98">
        <w:rPr>
          <w:rFonts w:ascii="Baskerville Old Face" w:hAnsi="Baskerville Old Face" w:cs="Times New Roman"/>
          <w:i/>
          <w:iCs/>
          <w:lang w:val="es-ES"/>
        </w:rPr>
        <w:t>Diario Republicano Independiente</w:t>
      </w:r>
      <w:r w:rsidR="00D733B2" w:rsidRPr="008D5F98">
        <w:rPr>
          <w:rFonts w:ascii="Baskerville Old Face" w:hAnsi="Baskerville Old Face" w:cs="Times New Roman"/>
          <w:lang w:val="es-ES"/>
        </w:rPr>
        <w:t xml:space="preserve">, dirigido por Pío Víquez y asistido por Aquileo J. Echeverría, </w:t>
      </w:r>
      <w:r w:rsidR="00AE26FF" w:rsidRPr="008D5F98">
        <w:rPr>
          <w:rFonts w:ascii="Baskerville Old Face" w:hAnsi="Baskerville Old Face" w:cs="Times New Roman"/>
          <w:lang w:val="es-ES"/>
        </w:rPr>
        <w:t>ensaya</w:t>
      </w:r>
      <w:r w:rsidRPr="008D5F98">
        <w:rPr>
          <w:rFonts w:ascii="Baskerville Old Face" w:hAnsi="Baskerville Old Face" w:cs="Times New Roman"/>
          <w:lang w:val="es-ES"/>
        </w:rPr>
        <w:t>ba</w:t>
      </w:r>
      <w:r w:rsidR="00AE26FF" w:rsidRPr="008D5F98">
        <w:rPr>
          <w:rFonts w:ascii="Baskerville Old Face" w:hAnsi="Baskerville Old Face" w:cs="Times New Roman"/>
          <w:lang w:val="es-ES"/>
        </w:rPr>
        <w:t xml:space="preserve"> nuevas definiciones de</w:t>
      </w:r>
      <w:r w:rsidR="00516A8B" w:rsidRPr="008D5F98">
        <w:rPr>
          <w:rFonts w:ascii="Baskerville Old Face" w:hAnsi="Baskerville Old Face" w:cs="Times New Roman"/>
          <w:lang w:val="es-ES"/>
        </w:rPr>
        <w:t xml:space="preserve"> prensa, más acordes con el papel </w:t>
      </w:r>
      <w:r w:rsidR="00AE26FF" w:rsidRPr="008D5F98">
        <w:rPr>
          <w:rFonts w:ascii="Baskerville Old Face" w:hAnsi="Baskerville Old Face" w:cs="Times New Roman"/>
          <w:lang w:val="es-ES"/>
        </w:rPr>
        <w:t>de oposición, ocupado ahora por la cúpula liberal. El editorial aspira</w:t>
      </w:r>
      <w:r w:rsidRPr="008D5F98">
        <w:rPr>
          <w:rFonts w:ascii="Baskerville Old Face" w:hAnsi="Baskerville Old Face" w:cs="Times New Roman"/>
          <w:lang w:val="es-ES"/>
        </w:rPr>
        <w:t>ba</w:t>
      </w:r>
      <w:r w:rsidR="00AE26FF" w:rsidRPr="008D5F98">
        <w:rPr>
          <w:rFonts w:ascii="Baskerville Old Face" w:hAnsi="Baskerville Old Face" w:cs="Times New Roman"/>
          <w:lang w:val="es-ES"/>
        </w:rPr>
        <w:t xml:space="preserve"> a establecer diferencias </w:t>
      </w:r>
      <w:r w:rsidRPr="008D5F98">
        <w:rPr>
          <w:rFonts w:ascii="Baskerville Old Face" w:hAnsi="Baskerville Old Face" w:cs="Times New Roman"/>
          <w:lang w:val="es-ES"/>
        </w:rPr>
        <w:t>entre el nuevo periódico y</w:t>
      </w:r>
      <w:r w:rsidR="00AE26FF" w:rsidRPr="008D5F98">
        <w:rPr>
          <w:rFonts w:ascii="Baskerville Old Face" w:hAnsi="Baskerville Old Face" w:cs="Times New Roman"/>
          <w:lang w:val="es-ES"/>
        </w:rPr>
        <w:t xml:space="preserve"> </w:t>
      </w:r>
      <w:r w:rsidR="00D733B2" w:rsidRPr="008D5F98">
        <w:rPr>
          <w:rFonts w:ascii="Baskerville Old Face" w:hAnsi="Baskerville Old Face" w:cs="Times New Roman"/>
          <w:i/>
          <w:iCs/>
          <w:lang w:val="es-ES"/>
        </w:rPr>
        <w:t>La Prensa Libre</w:t>
      </w:r>
      <w:r w:rsidR="00AE26FF" w:rsidRPr="008D5F98">
        <w:rPr>
          <w:rFonts w:ascii="Baskerville Old Face" w:hAnsi="Baskerville Old Face" w:cs="Times New Roman"/>
          <w:lang w:val="es-ES"/>
        </w:rPr>
        <w:t>:</w:t>
      </w:r>
    </w:p>
    <w:p w14:paraId="4E9AE6A1" w14:textId="77777777" w:rsidR="000B782B" w:rsidRPr="008D5F98" w:rsidRDefault="000B782B" w:rsidP="00DE1FD6">
      <w:pPr>
        <w:jc w:val="both"/>
        <w:rPr>
          <w:rFonts w:ascii="Baskerville Old Face" w:hAnsi="Baskerville Old Face" w:cs="Times New Roman"/>
          <w:lang w:val="es-ES"/>
        </w:rPr>
      </w:pPr>
    </w:p>
    <w:p w14:paraId="2A15D1AC" w14:textId="137B4205" w:rsidR="00D733B2" w:rsidRPr="008D5F98" w:rsidRDefault="00D733B2" w:rsidP="000B782B">
      <w:pPr>
        <w:ind w:left="720" w:right="720"/>
        <w:jc w:val="both"/>
        <w:rPr>
          <w:rFonts w:ascii="Baskerville Old Face" w:hAnsi="Baskerville Old Face" w:cs="Times New Roman"/>
          <w:lang w:val="es-ES"/>
        </w:rPr>
      </w:pPr>
      <w:r w:rsidRPr="008D5F98">
        <w:rPr>
          <w:rFonts w:ascii="Baskerville Old Face" w:hAnsi="Baskerville Old Face" w:cs="Times New Roman"/>
          <w:lang w:val="es-ES"/>
        </w:rPr>
        <w:t>Verdad es que la oposición ha tenido y sigue teniendo sus órganos importantes; pero ello no es motivo suficiente para que nos abstengamos de agregar uno u otro más. Mientras que los periódicos ministeriales suelen ser las más de las veces contrarios a la moralidad de los gobiernos y veneno destructor de los alientos populares, por lo que ellos tienden a adormecer el buen criterio, mediante la pompa de sus decires lisonjeros, la prensa de oposición, ruda que llegue a ser, sacude y aviva las energías sociales, robustece los instintos de independencia moral, estimula el examen despreocupado del interés público, enseña que el bien de todos es fuente fecunda del bien particular, y hace que los gobiernos tengan siempre el recuerdo de su misión y su deber</w:t>
      </w:r>
      <w:r w:rsidR="000B782B" w:rsidRPr="008D5F98">
        <w:rPr>
          <w:rFonts w:ascii="Baskerville Old Face" w:hAnsi="Baskerville Old Face" w:cs="Times New Roman"/>
          <w:lang w:val="es-ES"/>
        </w:rPr>
        <w:t>.</w:t>
      </w:r>
      <w:r w:rsidR="00802748" w:rsidRPr="008D5F98">
        <w:rPr>
          <w:rFonts w:ascii="Baskerville Old Face" w:hAnsi="Baskerville Old Face" w:cs="Times New Roman"/>
          <w:lang w:val="es-ES"/>
        </w:rPr>
        <w:t xml:space="preserve"> (1)</w:t>
      </w:r>
    </w:p>
    <w:p w14:paraId="22C5E80B" w14:textId="77777777" w:rsidR="000B782B" w:rsidRPr="008D5F98" w:rsidRDefault="000B782B" w:rsidP="00DE1FD6">
      <w:pPr>
        <w:jc w:val="both"/>
        <w:rPr>
          <w:rFonts w:ascii="Baskerville Old Face" w:hAnsi="Baskerville Old Face" w:cs="Times New Roman"/>
          <w:lang w:val="es-ES"/>
        </w:rPr>
      </w:pPr>
    </w:p>
    <w:p w14:paraId="2342C8DA" w14:textId="06C1392E" w:rsidR="003B1348" w:rsidRPr="008D5F98" w:rsidRDefault="00A01CFE" w:rsidP="00DE1FD6">
      <w:pPr>
        <w:jc w:val="both"/>
        <w:rPr>
          <w:rFonts w:ascii="Baskerville Old Face" w:hAnsi="Baskerville Old Face" w:cs="Times New Roman"/>
          <w:lang w:val="es-ES"/>
        </w:rPr>
      </w:pPr>
      <w:r w:rsidRPr="008D5F98">
        <w:rPr>
          <w:rFonts w:ascii="Baskerville Old Face" w:hAnsi="Baskerville Old Face" w:cs="Times New Roman"/>
          <w:lang w:val="es-ES"/>
        </w:rPr>
        <w:t>Se establece en este caso una interesante oposición entre la llamada prensa ministerial y la prensa de oposición, en el ámbito de la expresión de la opinión pública. La primera</w:t>
      </w:r>
      <w:r w:rsidR="00997F2D" w:rsidRPr="008D5F98">
        <w:rPr>
          <w:rFonts w:ascii="Baskerville Old Face" w:hAnsi="Baskerville Old Face" w:cs="Times New Roman"/>
          <w:lang w:val="es-ES"/>
        </w:rPr>
        <w:t xml:space="preserve"> s</w:t>
      </w:r>
      <w:r w:rsidRPr="008D5F98">
        <w:rPr>
          <w:rFonts w:ascii="Baskerville Old Face" w:hAnsi="Baskerville Old Face" w:cs="Times New Roman"/>
          <w:lang w:val="es-ES"/>
        </w:rPr>
        <w:t>e erige como defensora de intereses particulares partidistas, opuesta a la voz del pueblo</w:t>
      </w:r>
      <w:r w:rsidR="00997F2D" w:rsidRPr="008D5F98">
        <w:rPr>
          <w:rFonts w:ascii="Baskerville Old Face" w:hAnsi="Baskerville Old Face" w:cs="Times New Roman"/>
          <w:lang w:val="es-ES"/>
        </w:rPr>
        <w:t>, y lisonjera con el poder; la segunda, en cambio, se define por su imparcialidad, por el bien general y por el progreso social.</w:t>
      </w:r>
    </w:p>
    <w:p w14:paraId="3DBB4864" w14:textId="77777777" w:rsidR="000B782B" w:rsidRPr="008D5F98" w:rsidRDefault="000B782B" w:rsidP="00DE1FD6">
      <w:pPr>
        <w:jc w:val="both"/>
        <w:rPr>
          <w:rFonts w:ascii="Baskerville Old Face" w:hAnsi="Baskerville Old Face" w:cs="Times New Roman"/>
          <w:lang w:val="es-ES"/>
        </w:rPr>
      </w:pPr>
    </w:p>
    <w:p w14:paraId="33F3498B" w14:textId="66B9181C" w:rsidR="00D733B2" w:rsidRPr="008D5F98" w:rsidRDefault="00AE26FF" w:rsidP="000B782B">
      <w:pPr>
        <w:jc w:val="both"/>
        <w:rPr>
          <w:rFonts w:ascii="Baskerville Old Face" w:hAnsi="Baskerville Old Face" w:cs="Times New Roman"/>
          <w:lang w:val="es-ES"/>
        </w:rPr>
      </w:pPr>
      <w:r w:rsidRPr="008D5F98">
        <w:rPr>
          <w:rFonts w:ascii="Baskerville Old Face" w:hAnsi="Baskerville Old Face" w:cs="Times New Roman"/>
          <w:lang w:val="es-ES"/>
        </w:rPr>
        <w:t xml:space="preserve">La reorganización del campo periodístico </w:t>
      </w:r>
      <w:r w:rsidR="007F7F89" w:rsidRPr="008D5F98">
        <w:rPr>
          <w:rFonts w:ascii="Baskerville Old Face" w:hAnsi="Baskerville Old Face" w:cs="Times New Roman"/>
          <w:lang w:val="es-ES"/>
        </w:rPr>
        <w:t>y el asedio de</w:t>
      </w:r>
      <w:r w:rsidR="00A03416" w:rsidRPr="008D5F98">
        <w:rPr>
          <w:rFonts w:ascii="Baskerville Old Face" w:hAnsi="Baskerville Old Face" w:cs="Times New Roman"/>
          <w:lang w:val="es-ES"/>
        </w:rPr>
        <w:t xml:space="preserve">l </w:t>
      </w:r>
      <w:r w:rsidR="007F7F89" w:rsidRPr="008D5F98">
        <w:rPr>
          <w:rFonts w:ascii="Baskerville Old Face" w:hAnsi="Baskerville Old Face" w:cs="Times New Roman"/>
          <w:lang w:val="es-ES"/>
        </w:rPr>
        <w:t>gobierno conservador ocurr</w:t>
      </w:r>
      <w:r w:rsidR="00A03416" w:rsidRPr="008D5F98">
        <w:rPr>
          <w:rFonts w:ascii="Baskerville Old Face" w:hAnsi="Baskerville Old Face" w:cs="Times New Roman"/>
          <w:lang w:val="es-ES"/>
        </w:rPr>
        <w:t xml:space="preserve">ieron </w:t>
      </w:r>
      <w:r w:rsidR="007F7F89" w:rsidRPr="008D5F98">
        <w:rPr>
          <w:rFonts w:ascii="Baskerville Old Face" w:hAnsi="Baskerville Old Face" w:cs="Times New Roman"/>
          <w:lang w:val="es-ES"/>
        </w:rPr>
        <w:t xml:space="preserve">al mismo tiempo que </w:t>
      </w:r>
      <w:r w:rsidR="00A03416" w:rsidRPr="008D5F98">
        <w:rPr>
          <w:rFonts w:ascii="Baskerville Old Face" w:hAnsi="Baskerville Old Face" w:cs="Times New Roman"/>
          <w:lang w:val="es-ES"/>
        </w:rPr>
        <w:t xml:space="preserve">se profundizaba la </w:t>
      </w:r>
      <w:r w:rsidR="007F7F89" w:rsidRPr="008D5F98">
        <w:rPr>
          <w:rFonts w:ascii="Baskerville Old Face" w:hAnsi="Baskerville Old Face" w:cs="Times New Roman"/>
          <w:lang w:val="es-ES"/>
        </w:rPr>
        <w:t>polarización</w:t>
      </w:r>
      <w:r w:rsidR="00A03416" w:rsidRPr="008D5F98">
        <w:rPr>
          <w:rFonts w:ascii="Baskerville Old Face" w:hAnsi="Baskerville Old Face" w:cs="Times New Roman"/>
          <w:lang w:val="es-ES"/>
        </w:rPr>
        <w:t xml:space="preserve"> entre las facciones</w:t>
      </w:r>
      <w:r w:rsidR="007F7F89" w:rsidRPr="008D5F98">
        <w:rPr>
          <w:rFonts w:ascii="Baskerville Old Face" w:hAnsi="Baskerville Old Face" w:cs="Times New Roman"/>
          <w:lang w:val="es-ES"/>
        </w:rPr>
        <w:t>. Esta tendencia alcanzó su cima el 30 d</w:t>
      </w:r>
      <w:r w:rsidR="00D733B2" w:rsidRPr="008D5F98">
        <w:rPr>
          <w:rFonts w:ascii="Baskerville Old Face" w:hAnsi="Baskerville Old Face" w:cs="Times New Roman"/>
          <w:lang w:val="es-ES"/>
        </w:rPr>
        <w:t xml:space="preserve">e agosto de 1892, </w:t>
      </w:r>
      <w:r w:rsidR="007F7F89" w:rsidRPr="008D5F98">
        <w:rPr>
          <w:rFonts w:ascii="Baskerville Old Face" w:hAnsi="Baskerville Old Face" w:cs="Times New Roman"/>
          <w:lang w:val="es-ES"/>
        </w:rPr>
        <w:t xml:space="preserve">cuando el presidente </w:t>
      </w:r>
      <w:r w:rsidR="00D733B2" w:rsidRPr="008D5F98">
        <w:rPr>
          <w:rFonts w:ascii="Baskerville Old Face" w:hAnsi="Baskerville Old Face" w:cs="Times New Roman"/>
          <w:lang w:val="es-ES"/>
        </w:rPr>
        <w:t>Rodríguez dis</w:t>
      </w:r>
      <w:r w:rsidR="007F7F89" w:rsidRPr="008D5F98">
        <w:rPr>
          <w:rFonts w:ascii="Baskerville Old Face" w:hAnsi="Baskerville Old Face" w:cs="Times New Roman"/>
          <w:lang w:val="es-ES"/>
        </w:rPr>
        <w:t>olvió</w:t>
      </w:r>
      <w:r w:rsidR="00D733B2" w:rsidRPr="008D5F98">
        <w:rPr>
          <w:rFonts w:ascii="Baskerville Old Face" w:hAnsi="Baskerville Old Face" w:cs="Times New Roman"/>
          <w:lang w:val="es-ES"/>
        </w:rPr>
        <w:t xml:space="preserve"> el Congreso</w:t>
      </w:r>
      <w:r w:rsidR="007F7F89" w:rsidRPr="008D5F98">
        <w:rPr>
          <w:rFonts w:ascii="Baskerville Old Face" w:hAnsi="Baskerville Old Face" w:cs="Times New Roman"/>
          <w:lang w:val="es-ES"/>
        </w:rPr>
        <w:t xml:space="preserve"> en un intento por recuperar el control del país</w:t>
      </w:r>
      <w:r w:rsidR="00D733B2" w:rsidRPr="008D5F98">
        <w:rPr>
          <w:rFonts w:ascii="Baskerville Old Face" w:hAnsi="Baskerville Old Face" w:cs="Times New Roman"/>
          <w:lang w:val="es-ES"/>
        </w:rPr>
        <w:t xml:space="preserve">. En periódicos como </w:t>
      </w:r>
      <w:r w:rsidR="00D733B2" w:rsidRPr="008D5F98">
        <w:rPr>
          <w:rFonts w:ascii="Baskerville Old Face" w:hAnsi="Baskerville Old Face" w:cs="Times New Roman"/>
          <w:i/>
          <w:iCs/>
          <w:lang w:val="es-ES"/>
        </w:rPr>
        <w:t xml:space="preserve">La República </w:t>
      </w:r>
      <w:r w:rsidR="00D733B2" w:rsidRPr="008D5F98">
        <w:rPr>
          <w:rFonts w:ascii="Baskerville Old Face" w:hAnsi="Baskerville Old Face" w:cs="Times New Roman"/>
          <w:lang w:val="es-ES"/>
        </w:rPr>
        <w:t>se publica</w:t>
      </w:r>
      <w:r w:rsidR="007F7F89" w:rsidRPr="008D5F98">
        <w:rPr>
          <w:rFonts w:ascii="Baskerville Old Face" w:hAnsi="Baskerville Old Face" w:cs="Times New Roman"/>
          <w:lang w:val="es-ES"/>
        </w:rPr>
        <w:t>ron</w:t>
      </w:r>
      <w:r w:rsidR="004A04E8" w:rsidRPr="008D5F98">
        <w:rPr>
          <w:rFonts w:ascii="Baskerville Old Face" w:hAnsi="Baskerville Old Face" w:cs="Times New Roman"/>
          <w:lang w:val="es-ES"/>
        </w:rPr>
        <w:t xml:space="preserve"> </w:t>
      </w:r>
      <w:r w:rsidR="00D733B2" w:rsidRPr="008D5F98">
        <w:rPr>
          <w:rFonts w:ascii="Baskerville Old Face" w:hAnsi="Baskerville Old Face" w:cs="Times New Roman"/>
          <w:lang w:val="es-ES"/>
        </w:rPr>
        <w:t>numerosas protestas contra el irrespeto a la división de poderes y la Constitución</w:t>
      </w:r>
      <w:r w:rsidR="007F7F89" w:rsidRPr="008D5F98">
        <w:rPr>
          <w:rFonts w:ascii="Baskerville Old Face" w:hAnsi="Baskerville Old Face" w:cs="Times New Roman"/>
          <w:lang w:val="es-ES"/>
        </w:rPr>
        <w:t xml:space="preserve"> y</w:t>
      </w:r>
      <w:r w:rsidR="00D733B2" w:rsidRPr="008D5F98">
        <w:rPr>
          <w:rFonts w:ascii="Baskerville Old Face" w:hAnsi="Baskerville Old Face" w:cs="Times New Roman"/>
          <w:lang w:val="es-ES"/>
        </w:rPr>
        <w:t xml:space="preserve"> </w:t>
      </w:r>
      <w:r w:rsidR="007F7F89" w:rsidRPr="008D5F98">
        <w:rPr>
          <w:rFonts w:ascii="Baskerville Old Face" w:hAnsi="Baskerville Old Face" w:cs="Times New Roman"/>
          <w:lang w:val="es-ES"/>
        </w:rPr>
        <w:t>s</w:t>
      </w:r>
      <w:r w:rsidR="00D733B2" w:rsidRPr="008D5F98">
        <w:rPr>
          <w:rFonts w:ascii="Baskerville Old Face" w:hAnsi="Baskerville Old Face" w:cs="Times New Roman"/>
          <w:lang w:val="es-ES"/>
        </w:rPr>
        <w:t>e calific</w:t>
      </w:r>
      <w:r w:rsidR="007F7F89" w:rsidRPr="008D5F98">
        <w:rPr>
          <w:rFonts w:ascii="Baskerville Old Face" w:hAnsi="Baskerville Old Face" w:cs="Times New Roman"/>
          <w:lang w:val="es-ES"/>
        </w:rPr>
        <w:t>ó</w:t>
      </w:r>
      <w:r w:rsidR="00D733B2" w:rsidRPr="008D5F98">
        <w:rPr>
          <w:rFonts w:ascii="Baskerville Old Face" w:hAnsi="Baskerville Old Face" w:cs="Times New Roman"/>
          <w:lang w:val="es-ES"/>
        </w:rPr>
        <w:t xml:space="preserve"> </w:t>
      </w:r>
      <w:r w:rsidR="00A03416" w:rsidRPr="008D5F98">
        <w:rPr>
          <w:rFonts w:ascii="Baskerville Old Face" w:hAnsi="Baskerville Old Face" w:cs="Times New Roman"/>
          <w:lang w:val="es-ES"/>
        </w:rPr>
        <w:t xml:space="preserve">de dictadura </w:t>
      </w:r>
      <w:r w:rsidR="000D26C2" w:rsidRPr="008D5F98">
        <w:rPr>
          <w:rFonts w:ascii="Baskerville Old Face" w:hAnsi="Baskerville Old Face" w:cs="Times New Roman"/>
          <w:lang w:val="es-ES"/>
        </w:rPr>
        <w:t xml:space="preserve">a la administración. </w:t>
      </w:r>
      <w:r w:rsidR="00AC2DA1" w:rsidRPr="008D5F98">
        <w:rPr>
          <w:rFonts w:ascii="Baskerville Old Face" w:hAnsi="Baskerville Old Face" w:cs="Times New Roman"/>
          <w:lang w:val="es-ES"/>
        </w:rPr>
        <w:t>En</w:t>
      </w:r>
      <w:r w:rsidR="000D26C2" w:rsidRPr="008D5F98">
        <w:rPr>
          <w:rFonts w:ascii="Baskerville Old Face" w:hAnsi="Baskerville Old Face" w:cs="Times New Roman"/>
          <w:lang w:val="es-ES"/>
        </w:rPr>
        <w:t xml:space="preserve"> esos mismos días, los periódicos</w:t>
      </w:r>
      <w:r w:rsidR="00F1053B" w:rsidRPr="008D5F98">
        <w:rPr>
          <w:rFonts w:ascii="Baskerville Old Face" w:hAnsi="Baskerville Old Face" w:cs="Times New Roman"/>
          <w:lang w:val="es-ES"/>
        </w:rPr>
        <w:t xml:space="preserve"> progresistas</w:t>
      </w:r>
      <w:r w:rsidR="000D26C2" w:rsidRPr="008D5F98">
        <w:rPr>
          <w:rFonts w:ascii="Baskerville Old Face" w:hAnsi="Baskerville Old Face" w:cs="Times New Roman"/>
          <w:lang w:val="es-ES"/>
        </w:rPr>
        <w:t xml:space="preserve"> difund</w:t>
      </w:r>
      <w:r w:rsidR="00F1053B" w:rsidRPr="008D5F98">
        <w:rPr>
          <w:rFonts w:ascii="Baskerville Old Face" w:hAnsi="Baskerville Old Face" w:cs="Times New Roman"/>
          <w:lang w:val="es-ES"/>
        </w:rPr>
        <w:t>ieron</w:t>
      </w:r>
      <w:r w:rsidR="000D26C2" w:rsidRPr="008D5F98">
        <w:rPr>
          <w:rFonts w:ascii="Baskerville Old Face" w:hAnsi="Baskerville Old Face" w:cs="Times New Roman"/>
          <w:lang w:val="es-ES"/>
        </w:rPr>
        <w:t xml:space="preserve"> </w:t>
      </w:r>
      <w:r w:rsidR="00E601A5" w:rsidRPr="008D5F98">
        <w:rPr>
          <w:rFonts w:ascii="Baskerville Old Face" w:hAnsi="Baskerville Old Face" w:cs="Times New Roman"/>
          <w:lang w:val="es-ES"/>
        </w:rPr>
        <w:t>un</w:t>
      </w:r>
      <w:r w:rsidR="00F1053B" w:rsidRPr="008D5F98">
        <w:rPr>
          <w:rFonts w:ascii="Baskerville Old Face" w:hAnsi="Baskerville Old Face" w:cs="Times New Roman"/>
          <w:lang w:val="es-ES"/>
        </w:rPr>
        <w:t xml:space="preserve"> </w:t>
      </w:r>
      <w:r w:rsidR="000D26C2" w:rsidRPr="008D5F98">
        <w:rPr>
          <w:rFonts w:ascii="Baskerville Old Face" w:hAnsi="Baskerville Old Face" w:cs="Times New Roman"/>
          <w:lang w:val="es-ES"/>
        </w:rPr>
        <w:t>rumor acerca del inminente golpe de Estado. Alteradas las posiciones, la cúpula liberal medra</w:t>
      </w:r>
      <w:r w:rsidR="008529FF" w:rsidRPr="008D5F98">
        <w:rPr>
          <w:rFonts w:ascii="Baskerville Old Face" w:hAnsi="Baskerville Old Face" w:cs="Times New Roman"/>
          <w:lang w:val="es-ES"/>
        </w:rPr>
        <w:t>ba</w:t>
      </w:r>
      <w:r w:rsidR="000D26C2" w:rsidRPr="008D5F98">
        <w:rPr>
          <w:rFonts w:ascii="Baskerville Old Face" w:hAnsi="Baskerville Old Face" w:cs="Times New Roman"/>
          <w:lang w:val="es-ES"/>
        </w:rPr>
        <w:t xml:space="preserve"> </w:t>
      </w:r>
      <w:r w:rsidR="00AC2DA1" w:rsidRPr="008D5F98">
        <w:rPr>
          <w:rFonts w:ascii="Baskerville Old Face" w:hAnsi="Baskerville Old Face" w:cs="Times New Roman"/>
          <w:lang w:val="es-ES"/>
        </w:rPr>
        <w:t xml:space="preserve">ahora </w:t>
      </w:r>
      <w:r w:rsidR="000D26C2" w:rsidRPr="008D5F98">
        <w:rPr>
          <w:rFonts w:ascii="Baskerville Old Face" w:hAnsi="Baskerville Old Face" w:cs="Times New Roman"/>
          <w:lang w:val="es-ES"/>
        </w:rPr>
        <w:t xml:space="preserve">a costa de las restricciones </w:t>
      </w:r>
      <w:r w:rsidR="008529FF" w:rsidRPr="008D5F98">
        <w:rPr>
          <w:rFonts w:ascii="Baskerville Old Face" w:hAnsi="Baskerville Old Face" w:cs="Times New Roman"/>
          <w:lang w:val="es-ES"/>
        </w:rPr>
        <w:t>impuestas sobre</w:t>
      </w:r>
      <w:r w:rsidR="000D26C2" w:rsidRPr="008D5F98">
        <w:rPr>
          <w:rFonts w:ascii="Baskerville Old Face" w:hAnsi="Baskerville Old Face" w:cs="Times New Roman"/>
          <w:lang w:val="es-ES"/>
        </w:rPr>
        <w:t xml:space="preserve"> la libertad de prensa. </w:t>
      </w:r>
      <w:r w:rsidR="00D733B2" w:rsidRPr="008D5F98">
        <w:rPr>
          <w:rFonts w:ascii="Baskerville Old Face" w:hAnsi="Baskerville Old Face" w:cs="Times New Roman"/>
          <w:i/>
          <w:iCs/>
          <w:lang w:val="es-ES"/>
        </w:rPr>
        <w:t>El Heraldo de Costa Rica</w:t>
      </w:r>
      <w:r w:rsidR="000D26C2" w:rsidRPr="008D5F98">
        <w:rPr>
          <w:rFonts w:ascii="Baskerville Old Face" w:hAnsi="Baskerville Old Face" w:cs="Times New Roman"/>
          <w:lang w:val="es-ES"/>
        </w:rPr>
        <w:t xml:space="preserve"> expon</w:t>
      </w:r>
      <w:r w:rsidR="008529FF" w:rsidRPr="008D5F98">
        <w:rPr>
          <w:rFonts w:ascii="Baskerville Old Face" w:hAnsi="Baskerville Old Face" w:cs="Times New Roman"/>
          <w:lang w:val="es-ES"/>
        </w:rPr>
        <w:t>ía,</w:t>
      </w:r>
      <w:r w:rsidR="00D733B2" w:rsidRPr="008D5F98">
        <w:rPr>
          <w:rFonts w:ascii="Baskerville Old Face" w:hAnsi="Baskerville Old Face" w:cs="Times New Roman"/>
          <w:lang w:val="es-ES"/>
        </w:rPr>
        <w:t xml:space="preserve"> bajo el sugerente título </w:t>
      </w:r>
      <w:r w:rsidR="00711FD4" w:rsidRPr="008D5F98">
        <w:rPr>
          <w:rFonts w:ascii="Baskerville Old Face" w:hAnsi="Baskerville Old Face" w:cs="Times New Roman"/>
          <w:lang w:val="es-ES"/>
        </w:rPr>
        <w:t>“</w:t>
      </w:r>
      <w:r w:rsidR="00D733B2" w:rsidRPr="008D5F98">
        <w:rPr>
          <w:rFonts w:ascii="Baskerville Old Face" w:hAnsi="Baskerville Old Face" w:cs="Times New Roman"/>
          <w:lang w:val="es-ES"/>
        </w:rPr>
        <w:t>Explicación</w:t>
      </w:r>
      <w:r w:rsidR="0037622C" w:rsidRPr="008D5F98">
        <w:rPr>
          <w:rFonts w:ascii="Baskerville Old Face" w:hAnsi="Baskerville Old Face" w:cs="Times New Roman"/>
          <w:lang w:val="es-ES"/>
        </w:rPr>
        <w:t>,”</w:t>
      </w:r>
      <w:r w:rsidR="000D26C2" w:rsidRPr="008D5F98">
        <w:rPr>
          <w:rFonts w:ascii="Baskerville Old Face" w:hAnsi="Baskerville Old Face" w:cs="Times New Roman"/>
          <w:lang w:val="es-ES"/>
        </w:rPr>
        <w:t xml:space="preserve"> </w:t>
      </w:r>
      <w:r w:rsidR="00D733B2" w:rsidRPr="008D5F98">
        <w:rPr>
          <w:rFonts w:ascii="Baskerville Old Face" w:hAnsi="Baskerville Old Face" w:cs="Times New Roman"/>
          <w:lang w:val="es-ES"/>
        </w:rPr>
        <w:t>las razones de</w:t>
      </w:r>
      <w:r w:rsidR="000D26C2" w:rsidRPr="008D5F98">
        <w:rPr>
          <w:rFonts w:ascii="Baskerville Old Face" w:hAnsi="Baskerville Old Face" w:cs="Times New Roman"/>
          <w:lang w:val="es-ES"/>
        </w:rPr>
        <w:t xml:space="preserve"> su</w:t>
      </w:r>
      <w:r w:rsidR="00D733B2" w:rsidRPr="008D5F98">
        <w:rPr>
          <w:rFonts w:ascii="Baskerville Old Face" w:hAnsi="Baskerville Old Face" w:cs="Times New Roman"/>
          <w:lang w:val="es-ES"/>
        </w:rPr>
        <w:t xml:space="preserve"> silencio durante los días que siguieron a la disolución del Congreso</w:t>
      </w:r>
      <w:r w:rsidR="00AC2DA1" w:rsidRPr="008D5F98">
        <w:rPr>
          <w:rFonts w:ascii="Baskerville Old Face" w:hAnsi="Baskerville Old Face" w:cs="Times New Roman"/>
          <w:lang w:val="es-ES"/>
        </w:rPr>
        <w:t>. El tono</w:t>
      </w:r>
      <w:r w:rsidR="000D26C2" w:rsidRPr="008D5F98">
        <w:rPr>
          <w:rFonts w:ascii="Baskerville Old Face" w:hAnsi="Baskerville Old Face" w:cs="Times New Roman"/>
          <w:lang w:val="es-ES"/>
        </w:rPr>
        <w:t xml:space="preserve"> ir</w:t>
      </w:r>
      <w:r w:rsidR="00AC2DA1" w:rsidRPr="008D5F98">
        <w:rPr>
          <w:rFonts w:ascii="Baskerville Old Face" w:hAnsi="Baskerville Old Face" w:cs="Times New Roman"/>
          <w:lang w:val="es-ES"/>
        </w:rPr>
        <w:t>ónico</w:t>
      </w:r>
      <w:r w:rsidR="000D26C2" w:rsidRPr="008D5F98">
        <w:rPr>
          <w:rFonts w:ascii="Baskerville Old Face" w:hAnsi="Baskerville Old Face" w:cs="Times New Roman"/>
          <w:lang w:val="es-ES"/>
        </w:rPr>
        <w:t xml:space="preserve"> del editorial no riñe con la mesura</w:t>
      </w:r>
      <w:r w:rsidR="00AC2DA1" w:rsidRPr="008D5F98">
        <w:rPr>
          <w:rFonts w:ascii="Baskerville Old Face" w:hAnsi="Baskerville Old Face" w:cs="Times New Roman"/>
          <w:lang w:val="es-ES"/>
        </w:rPr>
        <w:t xml:space="preserve"> necesaria en</w:t>
      </w:r>
      <w:r w:rsidR="000D26C2" w:rsidRPr="008D5F98">
        <w:rPr>
          <w:rFonts w:ascii="Baskerville Old Face" w:hAnsi="Baskerville Old Face" w:cs="Times New Roman"/>
          <w:lang w:val="es-ES"/>
        </w:rPr>
        <w:t xml:space="preserve"> un momento de incertidumbre política:</w:t>
      </w:r>
      <w:r w:rsidR="00D733B2" w:rsidRPr="008D5F98">
        <w:rPr>
          <w:rFonts w:ascii="Baskerville Old Face" w:hAnsi="Baskerville Old Face" w:cs="Times New Roman"/>
          <w:lang w:val="es-ES"/>
        </w:rPr>
        <w:t xml:space="preserve"> </w:t>
      </w:r>
      <w:r w:rsidR="003B1348" w:rsidRPr="008D5F98">
        <w:rPr>
          <w:rFonts w:ascii="Baskerville Old Face" w:hAnsi="Baskerville Old Face" w:cs="Times New Roman"/>
          <w:lang w:val="es-ES"/>
        </w:rPr>
        <w:t>“</w:t>
      </w:r>
      <w:r w:rsidR="00D733B2" w:rsidRPr="008D5F98">
        <w:rPr>
          <w:rFonts w:ascii="Baskerville Old Face" w:hAnsi="Baskerville Old Face" w:cs="Times New Roman"/>
          <w:lang w:val="es-ES"/>
        </w:rPr>
        <w:t xml:space="preserve">El orden constitucional está suspenso por decreto del Ejecutivo, y no hemos de ser tan locos para dar de patadas a la prudencia, que es la coraza de los hombres de juicio, </w:t>
      </w:r>
      <w:proofErr w:type="spellStart"/>
      <w:r w:rsidR="00D733B2" w:rsidRPr="008D5F98">
        <w:rPr>
          <w:rFonts w:ascii="Baskerville Old Face" w:hAnsi="Baskerville Old Face" w:cs="Times New Roman"/>
          <w:lang w:val="es-ES"/>
        </w:rPr>
        <w:t>preferidores</w:t>
      </w:r>
      <w:proofErr w:type="spellEnd"/>
      <w:r w:rsidR="00D733B2" w:rsidRPr="008D5F98">
        <w:rPr>
          <w:rFonts w:ascii="Baskerville Old Face" w:hAnsi="Baskerville Old Face" w:cs="Times New Roman"/>
          <w:lang w:val="es-ES"/>
        </w:rPr>
        <w:t xml:space="preserve"> de la </w:t>
      </w:r>
      <w:r w:rsidR="00D733B2" w:rsidRPr="008D5F98">
        <w:rPr>
          <w:rFonts w:ascii="Baskerville Old Face" w:hAnsi="Baskerville Old Face" w:cs="Times New Roman"/>
          <w:i/>
          <w:iCs/>
          <w:lang w:val="es-ES"/>
        </w:rPr>
        <w:t>bona vita</w:t>
      </w:r>
      <w:r w:rsidR="00D733B2" w:rsidRPr="008D5F98">
        <w:rPr>
          <w:rFonts w:ascii="Baskerville Old Face" w:hAnsi="Baskerville Old Face" w:cs="Times New Roman"/>
          <w:lang w:val="es-ES"/>
        </w:rPr>
        <w:t xml:space="preserve"> y grandes enemigos de toda incomodidad</w:t>
      </w:r>
      <w:r w:rsidR="003B1348" w:rsidRPr="008D5F98">
        <w:rPr>
          <w:rFonts w:ascii="Baskerville Old Face" w:hAnsi="Baskerville Old Face" w:cs="Times New Roman"/>
          <w:lang w:val="es-ES"/>
        </w:rPr>
        <w:t>”</w:t>
      </w:r>
      <w:r w:rsidR="00360DDC" w:rsidRPr="008D5F98">
        <w:rPr>
          <w:rFonts w:ascii="Baskerville Old Face" w:hAnsi="Baskerville Old Face" w:cs="Times New Roman"/>
          <w:lang w:val="es-ES"/>
        </w:rPr>
        <w:t xml:space="preserve"> </w:t>
      </w:r>
      <w:r w:rsidR="003B1348" w:rsidRPr="008D5F98">
        <w:rPr>
          <w:rFonts w:ascii="Baskerville Old Face" w:hAnsi="Baskerville Old Face" w:cs="Times New Roman"/>
          <w:lang w:val="es-ES"/>
        </w:rPr>
        <w:t>(1</w:t>
      </w:r>
      <w:r w:rsidR="00D11F1A" w:rsidRPr="008D5F98">
        <w:rPr>
          <w:rFonts w:ascii="Baskerville Old Face" w:hAnsi="Baskerville Old Face" w:cs="Times New Roman"/>
          <w:lang w:val="es-ES"/>
        </w:rPr>
        <w:t>, en cursiva en el original</w:t>
      </w:r>
      <w:r w:rsidR="003B1348" w:rsidRPr="008D5F98">
        <w:rPr>
          <w:rFonts w:ascii="Baskerville Old Face" w:hAnsi="Baskerville Old Face" w:cs="Times New Roman"/>
          <w:lang w:val="es-ES"/>
        </w:rPr>
        <w:t>)</w:t>
      </w:r>
      <w:r w:rsidR="00D733B2" w:rsidRPr="008D5F98">
        <w:rPr>
          <w:rFonts w:ascii="Baskerville Old Face" w:hAnsi="Baskerville Old Face" w:cs="Times New Roman"/>
          <w:lang w:val="es-ES"/>
        </w:rPr>
        <w:t>.</w:t>
      </w:r>
    </w:p>
    <w:p w14:paraId="3B39D702" w14:textId="77777777" w:rsidR="000B782B" w:rsidRPr="008D5F98" w:rsidRDefault="000B782B" w:rsidP="000B782B">
      <w:pPr>
        <w:jc w:val="both"/>
        <w:rPr>
          <w:rFonts w:ascii="Baskerville Old Face" w:hAnsi="Baskerville Old Face" w:cs="Times New Roman"/>
          <w:lang w:val="es-ES"/>
        </w:rPr>
      </w:pPr>
    </w:p>
    <w:p w14:paraId="6942178D" w14:textId="136A2A09" w:rsidR="00820C3D" w:rsidRPr="008D5F98" w:rsidRDefault="00F67561" w:rsidP="000B782B">
      <w:pPr>
        <w:jc w:val="both"/>
        <w:rPr>
          <w:rFonts w:ascii="Baskerville Old Face" w:hAnsi="Baskerville Old Face" w:cs="Times New Roman"/>
          <w:lang w:val="es-ES"/>
        </w:rPr>
      </w:pPr>
      <w:r w:rsidRPr="008D5F98">
        <w:rPr>
          <w:rFonts w:ascii="Baskerville Old Face" w:hAnsi="Baskerville Old Face" w:cs="Times New Roman"/>
          <w:bCs/>
          <w:lang w:val="es-ES"/>
        </w:rPr>
        <w:t>E</w:t>
      </w:r>
      <w:r w:rsidR="000D26C2" w:rsidRPr="008D5F98">
        <w:rPr>
          <w:rFonts w:ascii="Baskerville Old Face" w:hAnsi="Baskerville Old Face" w:cs="Times New Roman"/>
          <w:bCs/>
          <w:lang w:val="es-ES"/>
        </w:rPr>
        <w:t>n el periodo inmediato al levantamiento popular, n</w:t>
      </w:r>
      <w:r w:rsidR="00146985" w:rsidRPr="008D5F98">
        <w:rPr>
          <w:rFonts w:ascii="Baskerville Old Face" w:hAnsi="Baskerville Old Face" w:cs="Times New Roman"/>
          <w:bCs/>
          <w:lang w:val="es-ES"/>
        </w:rPr>
        <w:t>umerosos editoriales de l</w:t>
      </w:r>
      <w:r w:rsidR="000D26C2" w:rsidRPr="008D5F98">
        <w:rPr>
          <w:rFonts w:ascii="Baskerville Old Face" w:hAnsi="Baskerville Old Face" w:cs="Times New Roman"/>
          <w:bCs/>
          <w:lang w:val="es-ES"/>
        </w:rPr>
        <w:t>os periódicos de</w:t>
      </w:r>
      <w:r w:rsidR="00146985" w:rsidRPr="008D5F98">
        <w:rPr>
          <w:rFonts w:ascii="Baskerville Old Face" w:hAnsi="Baskerville Old Face" w:cs="Times New Roman"/>
          <w:bCs/>
          <w:lang w:val="es-ES"/>
        </w:rPr>
        <w:t xml:space="preserve"> ambas coaliciones giraron alrededor de cuatro tipos de derechos fundamentales</w:t>
      </w:r>
      <w:r w:rsidR="000D26C2" w:rsidRPr="008D5F98">
        <w:rPr>
          <w:rFonts w:ascii="Baskerville Old Face" w:hAnsi="Baskerville Old Face" w:cs="Times New Roman"/>
          <w:bCs/>
          <w:lang w:val="es-ES"/>
        </w:rPr>
        <w:t>, a saber: a)</w:t>
      </w:r>
      <w:r w:rsidR="00146985" w:rsidRPr="008D5F98">
        <w:rPr>
          <w:rFonts w:ascii="Baskerville Old Face" w:hAnsi="Baskerville Old Face" w:cs="Times New Roman"/>
          <w:bCs/>
          <w:lang w:val="es-ES"/>
        </w:rPr>
        <w:t xml:space="preserve"> </w:t>
      </w:r>
      <w:r w:rsidR="000D26C2" w:rsidRPr="008D5F98">
        <w:rPr>
          <w:rFonts w:ascii="Baskerville Old Face" w:hAnsi="Baskerville Old Face" w:cs="Times New Roman"/>
          <w:bCs/>
          <w:lang w:val="es-ES"/>
        </w:rPr>
        <w:t xml:space="preserve">la </w:t>
      </w:r>
      <w:r w:rsidR="000D26C2" w:rsidRPr="008D5F98">
        <w:rPr>
          <w:rFonts w:ascii="Baskerville Old Face" w:hAnsi="Baskerville Old Face" w:cs="Times New Roman"/>
          <w:bCs/>
          <w:lang w:val="es-ES"/>
        </w:rPr>
        <w:lastRenderedPageBreak/>
        <w:t>l</w:t>
      </w:r>
      <w:r w:rsidR="00146985" w:rsidRPr="008D5F98">
        <w:rPr>
          <w:rFonts w:ascii="Baskerville Old Face" w:hAnsi="Baskerville Old Face" w:cs="Times New Roman"/>
          <w:bCs/>
          <w:lang w:val="es-ES"/>
        </w:rPr>
        <w:t>ibertad de sufragio</w:t>
      </w:r>
      <w:r w:rsidR="000D26C2" w:rsidRPr="008D5F98">
        <w:rPr>
          <w:rFonts w:ascii="Baskerville Old Face" w:hAnsi="Baskerville Old Face" w:cs="Times New Roman"/>
          <w:bCs/>
          <w:lang w:val="es-ES"/>
        </w:rPr>
        <w:t>, b)</w:t>
      </w:r>
      <w:r w:rsidR="00146985" w:rsidRPr="008D5F98">
        <w:rPr>
          <w:rFonts w:ascii="Baskerville Old Face" w:hAnsi="Baskerville Old Face" w:cs="Times New Roman"/>
          <w:bCs/>
          <w:lang w:val="es-ES"/>
        </w:rPr>
        <w:t xml:space="preserve"> </w:t>
      </w:r>
      <w:r w:rsidR="000D26C2" w:rsidRPr="008D5F98">
        <w:rPr>
          <w:rFonts w:ascii="Baskerville Old Face" w:hAnsi="Baskerville Old Face" w:cs="Times New Roman"/>
          <w:bCs/>
          <w:lang w:val="es-ES"/>
        </w:rPr>
        <w:t>la l</w:t>
      </w:r>
      <w:r w:rsidR="00146985" w:rsidRPr="008D5F98">
        <w:rPr>
          <w:rFonts w:ascii="Baskerville Old Face" w:hAnsi="Baskerville Old Face" w:cs="Times New Roman"/>
          <w:bCs/>
          <w:lang w:val="es-ES"/>
        </w:rPr>
        <w:t>ibertad de imprenta</w:t>
      </w:r>
      <w:r w:rsidR="000D26C2" w:rsidRPr="008D5F98">
        <w:rPr>
          <w:rFonts w:ascii="Baskerville Old Face" w:hAnsi="Baskerville Old Face" w:cs="Times New Roman"/>
          <w:bCs/>
          <w:lang w:val="es-ES"/>
        </w:rPr>
        <w:t>, c) la</w:t>
      </w:r>
      <w:r w:rsidR="00146985" w:rsidRPr="008D5F98">
        <w:rPr>
          <w:rFonts w:ascii="Baskerville Old Face" w:hAnsi="Baskerville Old Face" w:cs="Times New Roman"/>
          <w:bCs/>
          <w:lang w:val="es-ES"/>
        </w:rPr>
        <w:t xml:space="preserve"> libertad de prensa y </w:t>
      </w:r>
      <w:r w:rsidR="000D26C2" w:rsidRPr="008D5F98">
        <w:rPr>
          <w:rFonts w:ascii="Baskerville Old Face" w:hAnsi="Baskerville Old Face" w:cs="Times New Roman"/>
          <w:bCs/>
          <w:lang w:val="es-ES"/>
        </w:rPr>
        <w:t>d)</w:t>
      </w:r>
      <w:r w:rsidR="00146985" w:rsidRPr="008D5F98">
        <w:rPr>
          <w:rFonts w:ascii="Baskerville Old Face" w:hAnsi="Baskerville Old Face" w:cs="Times New Roman"/>
          <w:bCs/>
          <w:lang w:val="es-ES"/>
        </w:rPr>
        <w:t xml:space="preserve"> </w:t>
      </w:r>
      <w:r w:rsidR="000D26C2" w:rsidRPr="008D5F98">
        <w:rPr>
          <w:rFonts w:ascii="Baskerville Old Face" w:hAnsi="Baskerville Old Face" w:cs="Times New Roman"/>
          <w:bCs/>
          <w:lang w:val="es-ES"/>
        </w:rPr>
        <w:t>la l</w:t>
      </w:r>
      <w:r w:rsidR="00146985" w:rsidRPr="008D5F98">
        <w:rPr>
          <w:rFonts w:ascii="Baskerville Old Face" w:hAnsi="Baskerville Old Face" w:cs="Times New Roman"/>
          <w:bCs/>
          <w:lang w:val="es-ES"/>
        </w:rPr>
        <w:t>ibertad de reunión.</w:t>
      </w:r>
      <w:r w:rsidR="008D6D9B" w:rsidRPr="008D5F98">
        <w:rPr>
          <w:rFonts w:ascii="Baskerville Old Face" w:hAnsi="Baskerville Old Face" w:cs="Times New Roman"/>
          <w:bCs/>
          <w:lang w:val="es-ES"/>
        </w:rPr>
        <w:t xml:space="preserve"> Estos temas surgiero</w:t>
      </w:r>
      <w:r w:rsidR="0068709D" w:rsidRPr="008D5F98">
        <w:rPr>
          <w:rFonts w:ascii="Baskerville Old Face" w:hAnsi="Baskerville Old Face" w:cs="Times New Roman"/>
          <w:bCs/>
          <w:lang w:val="es-ES"/>
        </w:rPr>
        <w:t xml:space="preserve">n en el marco de la campaña electoral y siguieron desarrollos ulteriores con </w:t>
      </w:r>
      <w:r w:rsidR="008D6D9B" w:rsidRPr="008D5F98">
        <w:rPr>
          <w:rFonts w:ascii="Baskerville Old Face" w:hAnsi="Baskerville Old Face" w:cs="Times New Roman"/>
          <w:bCs/>
          <w:lang w:val="es-ES"/>
        </w:rPr>
        <w:t>el recambio de</w:t>
      </w:r>
      <w:r w:rsidR="0068709D" w:rsidRPr="008D5F98">
        <w:rPr>
          <w:rFonts w:ascii="Baskerville Old Face" w:hAnsi="Baskerville Old Face" w:cs="Times New Roman"/>
          <w:bCs/>
          <w:lang w:val="es-ES"/>
        </w:rPr>
        <w:t>l</w:t>
      </w:r>
      <w:r w:rsidR="008D6D9B" w:rsidRPr="008D5F98">
        <w:rPr>
          <w:rFonts w:ascii="Baskerville Old Face" w:hAnsi="Baskerville Old Face" w:cs="Times New Roman"/>
          <w:bCs/>
          <w:lang w:val="es-ES"/>
        </w:rPr>
        <w:t xml:space="preserve"> poder</w:t>
      </w:r>
      <w:r w:rsidR="0068709D" w:rsidRPr="008D5F98">
        <w:rPr>
          <w:rFonts w:ascii="Baskerville Old Face" w:hAnsi="Baskerville Old Face" w:cs="Times New Roman"/>
          <w:bCs/>
          <w:lang w:val="es-ES"/>
        </w:rPr>
        <w:t xml:space="preserve"> político. La trayectoria del principal diario conservador resume el giro de la economía conservadora del conocimiento. En los meses que antecedieron a los comicios</w:t>
      </w:r>
      <w:r w:rsidR="00B31BCE" w:rsidRPr="008D5F98">
        <w:rPr>
          <w:rFonts w:ascii="Baskerville Old Face" w:hAnsi="Baskerville Old Face" w:cs="Times New Roman"/>
          <w:bCs/>
          <w:lang w:val="es-ES"/>
        </w:rPr>
        <w:t>,</w:t>
      </w:r>
      <w:r w:rsidR="0068709D" w:rsidRPr="008D5F98">
        <w:rPr>
          <w:rFonts w:ascii="Baskerville Old Face" w:hAnsi="Baskerville Old Face" w:cs="Times New Roman"/>
          <w:bCs/>
          <w:lang w:val="es-ES"/>
        </w:rPr>
        <w:t xml:space="preserve"> en</w:t>
      </w:r>
      <w:r w:rsidR="00B31BCE" w:rsidRPr="008D5F98">
        <w:rPr>
          <w:rFonts w:ascii="Baskerville Old Face" w:hAnsi="Baskerville Old Face" w:cs="Times New Roman"/>
          <w:bCs/>
          <w:lang w:val="es-ES"/>
        </w:rPr>
        <w:t xml:space="preserve"> </w:t>
      </w:r>
      <w:r w:rsidR="00146985" w:rsidRPr="008D5F98">
        <w:rPr>
          <w:rFonts w:ascii="Baskerville Old Face" w:hAnsi="Baskerville Old Face" w:cs="Times New Roman"/>
          <w:bCs/>
          <w:i/>
          <w:iCs/>
          <w:lang w:val="es-ES"/>
        </w:rPr>
        <w:t>La Prensa Libre</w:t>
      </w:r>
      <w:r w:rsidR="00146985" w:rsidRPr="008D5F98">
        <w:rPr>
          <w:rFonts w:ascii="Baskerville Old Face" w:hAnsi="Baskerville Old Face" w:cs="Times New Roman"/>
          <w:bCs/>
          <w:lang w:val="es-ES"/>
        </w:rPr>
        <w:t xml:space="preserve"> </w:t>
      </w:r>
      <w:r w:rsidR="0068709D" w:rsidRPr="008D5F98">
        <w:rPr>
          <w:rFonts w:ascii="Baskerville Old Face" w:hAnsi="Baskerville Old Face" w:cs="Times New Roman"/>
          <w:bCs/>
          <w:lang w:val="es-ES"/>
        </w:rPr>
        <w:t>fue</w:t>
      </w:r>
      <w:r w:rsidR="00146985" w:rsidRPr="008D5F98">
        <w:rPr>
          <w:rFonts w:ascii="Baskerville Old Face" w:hAnsi="Baskerville Old Face" w:cs="Times New Roman"/>
          <w:bCs/>
          <w:lang w:val="es-ES"/>
        </w:rPr>
        <w:t xml:space="preserve"> con</w:t>
      </w:r>
      <w:r w:rsidRPr="008D5F98">
        <w:rPr>
          <w:rFonts w:ascii="Baskerville Old Face" w:hAnsi="Baskerville Old Face" w:cs="Times New Roman"/>
          <w:bCs/>
          <w:lang w:val="es-ES"/>
        </w:rPr>
        <w:t>s</w:t>
      </w:r>
      <w:r w:rsidR="00146985" w:rsidRPr="008D5F98">
        <w:rPr>
          <w:rFonts w:ascii="Baskerville Old Face" w:hAnsi="Baskerville Old Face" w:cs="Times New Roman"/>
          <w:bCs/>
          <w:lang w:val="es-ES"/>
        </w:rPr>
        <w:t>tante</w:t>
      </w:r>
      <w:r w:rsidR="0068709D" w:rsidRPr="008D5F98">
        <w:rPr>
          <w:rFonts w:ascii="Baskerville Old Face" w:hAnsi="Baskerville Old Face" w:cs="Times New Roman"/>
          <w:bCs/>
          <w:lang w:val="es-ES"/>
        </w:rPr>
        <w:t xml:space="preserve"> </w:t>
      </w:r>
      <w:r w:rsidR="00146985" w:rsidRPr="008D5F98">
        <w:rPr>
          <w:rFonts w:ascii="Baskerville Old Face" w:hAnsi="Baskerville Old Face" w:cs="Times New Roman"/>
          <w:bCs/>
          <w:lang w:val="es-ES"/>
        </w:rPr>
        <w:t xml:space="preserve">la consideración de la libertad de expresión y de reunión como derechos ilegislables a los que los liberales </w:t>
      </w:r>
      <w:r w:rsidR="0068709D" w:rsidRPr="008D5F98">
        <w:rPr>
          <w:rFonts w:ascii="Baskerville Old Face" w:hAnsi="Baskerville Old Face" w:cs="Times New Roman"/>
          <w:bCs/>
          <w:lang w:val="es-ES"/>
        </w:rPr>
        <w:t xml:space="preserve">querían </w:t>
      </w:r>
      <w:r w:rsidR="00146985" w:rsidRPr="008D5F98">
        <w:rPr>
          <w:rFonts w:ascii="Baskerville Old Face" w:hAnsi="Baskerville Old Face" w:cs="Times New Roman"/>
          <w:bCs/>
          <w:lang w:val="es-ES"/>
        </w:rPr>
        <w:t>pone</w:t>
      </w:r>
      <w:r w:rsidR="0068709D" w:rsidRPr="008D5F98">
        <w:rPr>
          <w:rFonts w:ascii="Baskerville Old Face" w:hAnsi="Baskerville Old Face" w:cs="Times New Roman"/>
          <w:bCs/>
          <w:lang w:val="es-ES"/>
        </w:rPr>
        <w:t>r</w:t>
      </w:r>
      <w:r w:rsidR="00146985" w:rsidRPr="008D5F98">
        <w:rPr>
          <w:rFonts w:ascii="Baskerville Old Face" w:hAnsi="Baskerville Old Face" w:cs="Times New Roman"/>
          <w:bCs/>
          <w:lang w:val="es-ES"/>
        </w:rPr>
        <w:t xml:space="preserve"> un constante freno</w:t>
      </w:r>
      <w:r w:rsidR="004A04E8" w:rsidRPr="008D5F98">
        <w:rPr>
          <w:rFonts w:ascii="Baskerville Old Face" w:hAnsi="Baskerville Old Face" w:cs="Times New Roman"/>
          <w:bCs/>
          <w:lang w:val="es-ES"/>
        </w:rPr>
        <w:t>.</w:t>
      </w:r>
      <w:r w:rsidR="00C8712E" w:rsidRPr="008D5F98">
        <w:rPr>
          <w:rFonts w:ascii="Baskerville Old Face" w:hAnsi="Baskerville Old Face" w:cs="Times New Roman"/>
          <w:bCs/>
          <w:lang w:val="es-ES"/>
        </w:rPr>
        <w:t xml:space="preserve"> El editorial d</w:t>
      </w:r>
      <w:r w:rsidR="00146985" w:rsidRPr="008D5F98">
        <w:rPr>
          <w:rFonts w:ascii="Baskerville Old Face" w:hAnsi="Baskerville Old Face" w:cs="Times New Roman"/>
          <w:lang w:val="es-ES"/>
        </w:rPr>
        <w:t xml:space="preserve">el </w:t>
      </w:r>
      <w:r w:rsidR="006E6F09" w:rsidRPr="008D5F98">
        <w:rPr>
          <w:rFonts w:ascii="Baskerville Old Face" w:hAnsi="Baskerville Old Face" w:cs="Times New Roman"/>
          <w:lang w:val="es-ES"/>
        </w:rPr>
        <w:t>número 24</w:t>
      </w:r>
      <w:r w:rsidR="004A04E8" w:rsidRPr="008D5F98">
        <w:rPr>
          <w:rFonts w:ascii="Baskerville Old Face" w:hAnsi="Baskerville Old Face" w:cs="Times New Roman"/>
          <w:lang w:val="es-ES"/>
        </w:rPr>
        <w:t xml:space="preserve"> </w:t>
      </w:r>
      <w:r w:rsidR="00146985" w:rsidRPr="008D5F98">
        <w:rPr>
          <w:rFonts w:ascii="Baskerville Old Face" w:hAnsi="Baskerville Old Face" w:cs="Times New Roman"/>
          <w:lang w:val="es-ES"/>
        </w:rPr>
        <w:t>se ocupa</w:t>
      </w:r>
      <w:r w:rsidR="0068709D" w:rsidRPr="008D5F98">
        <w:rPr>
          <w:rFonts w:ascii="Baskerville Old Face" w:hAnsi="Baskerville Old Face" w:cs="Times New Roman"/>
          <w:lang w:val="es-ES"/>
        </w:rPr>
        <w:t>ba, por ejemplo,</w:t>
      </w:r>
      <w:r w:rsidR="00146985" w:rsidRPr="008D5F98">
        <w:rPr>
          <w:rFonts w:ascii="Baskerville Old Face" w:hAnsi="Baskerville Old Face" w:cs="Times New Roman"/>
          <w:lang w:val="es-ES"/>
        </w:rPr>
        <w:t xml:space="preserve"> de “El derecho de reunión”:</w:t>
      </w:r>
      <w:r w:rsidR="00492BCD" w:rsidRPr="008D5F98">
        <w:rPr>
          <w:rFonts w:ascii="Baskerville Old Face" w:hAnsi="Baskerville Old Face" w:cs="Times New Roman"/>
          <w:lang w:val="es-ES"/>
        </w:rPr>
        <w:t xml:space="preserve"> “</w:t>
      </w:r>
      <w:r w:rsidR="00C8712E" w:rsidRPr="008D5F98">
        <w:rPr>
          <w:rFonts w:ascii="Baskerville Old Face" w:hAnsi="Baskerville Old Face" w:cs="Times New Roman"/>
          <w:lang w:val="es-ES"/>
        </w:rPr>
        <w:t>[</w:t>
      </w:r>
      <w:r w:rsidR="00833A5D" w:rsidRPr="008D5F98">
        <w:rPr>
          <w:rFonts w:ascii="Baskerville Old Face" w:hAnsi="Baskerville Old Face" w:cs="Times New Roman"/>
          <w:lang w:val="es-ES"/>
        </w:rPr>
        <w:t>. . .</w:t>
      </w:r>
      <w:r w:rsidR="00C8712E" w:rsidRPr="008D5F98">
        <w:rPr>
          <w:rFonts w:ascii="Baskerville Old Face" w:hAnsi="Baskerville Old Face" w:cs="Times New Roman"/>
          <w:lang w:val="es-ES"/>
        </w:rPr>
        <w:t xml:space="preserve">] </w:t>
      </w:r>
      <w:r w:rsidR="00146985" w:rsidRPr="008D5F98">
        <w:rPr>
          <w:rFonts w:ascii="Baskerville Old Face" w:hAnsi="Baskerville Old Face" w:cs="Times New Roman"/>
          <w:lang w:val="es-ES"/>
        </w:rPr>
        <w:t xml:space="preserve">un gobierno </w:t>
      </w:r>
      <w:r w:rsidR="00146985" w:rsidRPr="008D5F98">
        <w:rPr>
          <w:rFonts w:ascii="Baskerville Old Face" w:hAnsi="Baskerville Old Face" w:cs="Times New Roman"/>
          <w:i/>
          <w:iCs/>
          <w:lang w:val="es-ES"/>
        </w:rPr>
        <w:t>previsor</w:t>
      </w:r>
      <w:r w:rsidR="00146985" w:rsidRPr="008D5F98">
        <w:rPr>
          <w:rFonts w:ascii="Baskerville Old Face" w:hAnsi="Baskerville Old Face" w:cs="Times New Roman"/>
          <w:lang w:val="es-ES"/>
        </w:rPr>
        <w:t xml:space="preserve">, representante y encargado del pueblo soberano, en vez de </w:t>
      </w:r>
      <w:r w:rsidR="00833A5D" w:rsidRPr="008D5F98">
        <w:rPr>
          <w:rFonts w:ascii="Baskerville Old Face" w:hAnsi="Baskerville Old Face" w:cs="Times New Roman"/>
          <w:lang w:val="es-ES"/>
        </w:rPr>
        <w:t>‘</w:t>
      </w:r>
      <w:r w:rsidR="00146985" w:rsidRPr="008D5F98">
        <w:rPr>
          <w:rFonts w:ascii="Baskerville Old Face" w:hAnsi="Baskerville Old Face" w:cs="Times New Roman"/>
          <w:lang w:val="es-ES"/>
        </w:rPr>
        <w:t>remover obstáculos</w:t>
      </w:r>
      <w:r w:rsidR="00833A5D" w:rsidRPr="008D5F98">
        <w:rPr>
          <w:rFonts w:ascii="Baskerville Old Face" w:hAnsi="Baskerville Old Face" w:cs="Times New Roman"/>
          <w:lang w:val="es-ES"/>
        </w:rPr>
        <w:t>’</w:t>
      </w:r>
      <w:r w:rsidR="00146985" w:rsidRPr="008D5F98">
        <w:rPr>
          <w:rFonts w:ascii="Baskerville Old Face" w:hAnsi="Baskerville Old Face" w:cs="Times New Roman"/>
          <w:lang w:val="es-ES"/>
        </w:rPr>
        <w:t xml:space="preserve"> pretende ahora ponerlos al ejercicio del </w:t>
      </w:r>
      <w:r w:rsidR="00146985" w:rsidRPr="008D5F98">
        <w:rPr>
          <w:rFonts w:ascii="Baskerville Old Face" w:hAnsi="Baskerville Old Face" w:cs="Times New Roman"/>
          <w:i/>
          <w:iCs/>
          <w:lang w:val="es-ES"/>
        </w:rPr>
        <w:t>derecho de reunión</w:t>
      </w:r>
      <w:r w:rsidR="00146985" w:rsidRPr="008D5F98">
        <w:rPr>
          <w:rFonts w:ascii="Baskerville Old Face" w:hAnsi="Baskerville Old Face" w:cs="Times New Roman"/>
          <w:lang w:val="es-ES"/>
        </w:rPr>
        <w:t>, que por su concepto mismo y según la naturaleza humana, vale</w:t>
      </w:r>
      <w:r w:rsidR="00307AD5" w:rsidRPr="008D5F98">
        <w:rPr>
          <w:rFonts w:ascii="Baskerville Old Face" w:hAnsi="Baskerville Old Face" w:cs="Times New Roman"/>
          <w:lang w:val="es-ES"/>
        </w:rPr>
        <w:t xml:space="preserve"> </w:t>
      </w:r>
      <w:r w:rsidR="00146985" w:rsidRPr="008D5F98">
        <w:rPr>
          <w:rFonts w:ascii="Baskerville Old Face" w:hAnsi="Baskerville Old Face" w:cs="Times New Roman"/>
          <w:lang w:val="es-ES"/>
        </w:rPr>
        <w:t>exactamente lo mismo que el derecho a la existencia de la Sociedad</w:t>
      </w:r>
      <w:r w:rsidR="00492BCD" w:rsidRPr="008D5F98">
        <w:rPr>
          <w:rFonts w:ascii="Baskerville Old Face" w:hAnsi="Baskerville Old Face" w:cs="Times New Roman"/>
          <w:lang w:val="es-ES"/>
        </w:rPr>
        <w:t xml:space="preserve">” </w:t>
      </w:r>
      <w:r w:rsidR="00360DDC" w:rsidRPr="008D5F98">
        <w:rPr>
          <w:rFonts w:ascii="Baskerville Old Face" w:hAnsi="Baskerville Old Face" w:cs="Times New Roman"/>
          <w:lang w:val="es-ES"/>
        </w:rPr>
        <w:t>(</w:t>
      </w:r>
      <w:r w:rsidR="00833A5D" w:rsidRPr="008D5F98">
        <w:rPr>
          <w:rFonts w:ascii="Baskerville Old Face" w:hAnsi="Baskerville Old Face" w:cs="Times New Roman"/>
          <w:lang w:val="es-ES"/>
        </w:rPr>
        <w:t xml:space="preserve">1, </w:t>
      </w:r>
      <w:r w:rsidR="00360DDC" w:rsidRPr="008D5F98">
        <w:rPr>
          <w:rFonts w:ascii="Baskerville Old Face" w:hAnsi="Baskerville Old Face" w:cs="Times New Roman"/>
          <w:lang w:val="es-ES"/>
        </w:rPr>
        <w:t>en cursiva en el original)</w:t>
      </w:r>
      <w:r w:rsidR="00BF0D38" w:rsidRPr="008D5F98">
        <w:rPr>
          <w:rFonts w:ascii="Baskerville Old Face" w:hAnsi="Baskerville Old Face" w:cs="Times New Roman"/>
          <w:lang w:val="es-ES"/>
        </w:rPr>
        <w:t>.</w:t>
      </w:r>
    </w:p>
    <w:p w14:paraId="3A32C5A7" w14:textId="77777777" w:rsidR="000B782B" w:rsidRPr="008D5F98" w:rsidRDefault="000B782B" w:rsidP="000B782B">
      <w:pPr>
        <w:jc w:val="both"/>
        <w:rPr>
          <w:rFonts w:ascii="Baskerville Old Face" w:hAnsi="Baskerville Old Face" w:cs="Times New Roman"/>
          <w:lang w:val="es-ES"/>
        </w:rPr>
      </w:pPr>
    </w:p>
    <w:p w14:paraId="7FC4B8F7" w14:textId="47A40A7D" w:rsidR="00820C3D" w:rsidRPr="008D5F98" w:rsidRDefault="00F31EAB" w:rsidP="000B782B">
      <w:pPr>
        <w:jc w:val="both"/>
        <w:rPr>
          <w:rFonts w:ascii="Baskerville Old Face" w:hAnsi="Baskerville Old Face" w:cs="Times New Roman"/>
          <w:lang w:val="es-ES"/>
        </w:rPr>
      </w:pPr>
      <w:r w:rsidRPr="008D5F98">
        <w:rPr>
          <w:rFonts w:ascii="Baskerville Old Face" w:hAnsi="Baskerville Old Face" w:cs="Times New Roman"/>
          <w:lang w:val="es-ES"/>
        </w:rPr>
        <w:t xml:space="preserve">Como vemos, este periódico conservador </w:t>
      </w:r>
      <w:r w:rsidR="00614F5A" w:rsidRPr="008D5F98">
        <w:rPr>
          <w:rFonts w:ascii="Baskerville Old Face" w:hAnsi="Baskerville Old Face" w:cs="Times New Roman"/>
          <w:lang w:val="es-ES"/>
        </w:rPr>
        <w:t xml:space="preserve">define </w:t>
      </w:r>
      <w:r w:rsidRPr="008D5F98">
        <w:rPr>
          <w:rFonts w:ascii="Baskerville Old Face" w:hAnsi="Baskerville Old Face" w:cs="Times New Roman"/>
          <w:lang w:val="es-ES"/>
        </w:rPr>
        <w:t>el derecho de reunión como un derecho</w:t>
      </w:r>
      <w:r w:rsidR="00493F51" w:rsidRPr="008D5F98">
        <w:rPr>
          <w:rFonts w:ascii="Baskerville Old Face" w:hAnsi="Baskerville Old Face" w:cs="Times New Roman"/>
          <w:lang w:val="es-ES"/>
        </w:rPr>
        <w:t xml:space="preserve"> </w:t>
      </w:r>
      <w:r w:rsidRPr="008D5F98">
        <w:rPr>
          <w:rFonts w:ascii="Baskerville Old Face" w:hAnsi="Baskerville Old Face" w:cs="Times New Roman"/>
          <w:lang w:val="es-ES"/>
        </w:rPr>
        <w:t>fundamentado en la práctica cotidiana</w:t>
      </w:r>
      <w:r w:rsidR="00614F5A" w:rsidRPr="008D5F98">
        <w:rPr>
          <w:rFonts w:ascii="Baskerville Old Face" w:hAnsi="Baskerville Old Face" w:cs="Times New Roman"/>
          <w:lang w:val="es-ES"/>
        </w:rPr>
        <w:t xml:space="preserve"> y </w:t>
      </w:r>
      <w:r w:rsidRPr="008D5F98">
        <w:rPr>
          <w:rFonts w:ascii="Baskerville Old Face" w:hAnsi="Baskerville Old Face" w:cs="Times New Roman"/>
          <w:lang w:val="es-ES"/>
        </w:rPr>
        <w:t>en la sociabilidad consustancial al</w:t>
      </w:r>
      <w:r w:rsidR="00614F5A" w:rsidRPr="008D5F98">
        <w:rPr>
          <w:rFonts w:ascii="Baskerville Old Face" w:hAnsi="Baskerville Old Face" w:cs="Times New Roman"/>
          <w:lang w:val="es-ES"/>
        </w:rPr>
        <w:t xml:space="preserve"> ser humano</w:t>
      </w:r>
      <w:r w:rsidR="00061340" w:rsidRPr="008D5F98">
        <w:rPr>
          <w:rFonts w:ascii="Baskerville Old Face" w:hAnsi="Baskerville Old Face" w:cs="Times New Roman"/>
          <w:lang w:val="es-ES"/>
        </w:rPr>
        <w:t xml:space="preserve">. </w:t>
      </w:r>
      <w:r w:rsidR="00493F51" w:rsidRPr="008D5F98">
        <w:rPr>
          <w:rFonts w:ascii="Baskerville Old Face" w:hAnsi="Baskerville Old Face" w:cs="Times New Roman"/>
          <w:lang w:val="es-ES"/>
        </w:rPr>
        <w:t xml:space="preserve">Tales concepciones se corresponden con algunas de las tesis planteadas por críticos contrarrevolucionarios como Edmund Burke y Joseph de Maistre. </w:t>
      </w:r>
      <w:r w:rsidR="0064768F" w:rsidRPr="008D5F98">
        <w:rPr>
          <w:rFonts w:ascii="Baskerville Old Face" w:hAnsi="Baskerville Old Face" w:cs="Times New Roman"/>
          <w:lang w:val="es-ES"/>
        </w:rPr>
        <w:t>Frente a</w:t>
      </w:r>
      <w:r w:rsidR="00493F51" w:rsidRPr="008D5F98">
        <w:rPr>
          <w:rFonts w:ascii="Baskerville Old Face" w:hAnsi="Baskerville Old Face" w:cs="Times New Roman"/>
          <w:lang w:val="es-ES"/>
        </w:rPr>
        <w:t xml:space="preserve"> las abstracciones </w:t>
      </w:r>
      <w:r w:rsidR="00614F5A" w:rsidRPr="008D5F98">
        <w:rPr>
          <w:rFonts w:ascii="Baskerville Old Face" w:hAnsi="Baskerville Old Face" w:cs="Times New Roman"/>
          <w:lang w:val="es-ES"/>
        </w:rPr>
        <w:t xml:space="preserve">de los </w:t>
      </w:r>
      <w:r w:rsidR="005F67BC" w:rsidRPr="008D5F98">
        <w:rPr>
          <w:rFonts w:ascii="Baskerville Old Face" w:hAnsi="Baskerville Old Face" w:cs="Times New Roman"/>
          <w:lang w:val="es-ES"/>
        </w:rPr>
        <w:t>filósofos y las nuevas doctrinas políticas</w:t>
      </w:r>
      <w:r w:rsidR="00614F5A" w:rsidRPr="008D5F98">
        <w:rPr>
          <w:rFonts w:ascii="Baskerville Old Face" w:hAnsi="Baskerville Old Face" w:cs="Times New Roman"/>
          <w:lang w:val="es-ES"/>
        </w:rPr>
        <w:t xml:space="preserve">, </w:t>
      </w:r>
      <w:r w:rsidR="00493F51" w:rsidRPr="008D5F98">
        <w:rPr>
          <w:rFonts w:ascii="Baskerville Old Face" w:hAnsi="Baskerville Old Face" w:cs="Times New Roman"/>
          <w:lang w:val="es-ES"/>
        </w:rPr>
        <w:t xml:space="preserve">Burke </w:t>
      </w:r>
      <w:r w:rsidR="006C5063" w:rsidRPr="008D5F98">
        <w:rPr>
          <w:rFonts w:ascii="Baskerville Old Face" w:hAnsi="Baskerville Old Face" w:cs="Times New Roman"/>
          <w:lang w:val="es-ES"/>
        </w:rPr>
        <w:t xml:space="preserve">reafirma </w:t>
      </w:r>
      <w:r w:rsidR="005F67BC" w:rsidRPr="008D5F98">
        <w:rPr>
          <w:rFonts w:ascii="Baskerville Old Face" w:hAnsi="Baskerville Old Face" w:cs="Times New Roman"/>
          <w:lang w:val="es-ES"/>
        </w:rPr>
        <w:t xml:space="preserve">los </w:t>
      </w:r>
      <w:r w:rsidR="0064768F" w:rsidRPr="008D5F98">
        <w:rPr>
          <w:rFonts w:ascii="Baskerville Old Face" w:hAnsi="Baskerville Old Face" w:cs="Times New Roman"/>
          <w:lang w:val="es-ES"/>
        </w:rPr>
        <w:t>‘</w:t>
      </w:r>
      <w:r w:rsidR="005F67BC" w:rsidRPr="008D5F98">
        <w:rPr>
          <w:rFonts w:ascii="Baskerville Old Face" w:hAnsi="Baskerville Old Face" w:cs="Times New Roman"/>
          <w:lang w:val="es-ES"/>
        </w:rPr>
        <w:t xml:space="preserve">auténticos </w:t>
      </w:r>
      <w:r w:rsidR="00493F51" w:rsidRPr="008D5F98">
        <w:rPr>
          <w:rFonts w:ascii="Baskerville Old Face" w:hAnsi="Baskerville Old Face" w:cs="Times New Roman"/>
          <w:lang w:val="es-ES"/>
        </w:rPr>
        <w:t>derecho</w:t>
      </w:r>
      <w:r w:rsidR="005F67BC" w:rsidRPr="008D5F98">
        <w:rPr>
          <w:rFonts w:ascii="Baskerville Old Face" w:hAnsi="Baskerville Old Face" w:cs="Times New Roman"/>
          <w:lang w:val="es-ES"/>
        </w:rPr>
        <w:t>s</w:t>
      </w:r>
      <w:r w:rsidR="00493F51" w:rsidRPr="008D5F98">
        <w:rPr>
          <w:rFonts w:ascii="Baskerville Old Face" w:hAnsi="Baskerville Old Face" w:cs="Times New Roman"/>
          <w:lang w:val="es-ES"/>
        </w:rPr>
        <w:t xml:space="preserve"> humano</w:t>
      </w:r>
      <w:r w:rsidR="005F67BC" w:rsidRPr="008D5F98">
        <w:rPr>
          <w:rFonts w:ascii="Baskerville Old Face" w:hAnsi="Baskerville Old Face" w:cs="Times New Roman"/>
          <w:lang w:val="es-ES"/>
        </w:rPr>
        <w:t>s</w:t>
      </w:r>
      <w:r w:rsidR="00E21825" w:rsidRPr="008D5F98">
        <w:rPr>
          <w:rFonts w:ascii="Baskerville Old Face" w:hAnsi="Baskerville Old Face" w:cs="Times New Roman"/>
          <w:lang w:val="es-ES"/>
        </w:rPr>
        <w:t>,</w:t>
      </w:r>
      <w:r w:rsidR="0064768F" w:rsidRPr="008D5F98">
        <w:rPr>
          <w:rFonts w:ascii="Baskerville Old Face" w:hAnsi="Baskerville Old Face" w:cs="Times New Roman"/>
          <w:lang w:val="es-ES"/>
        </w:rPr>
        <w:t>’</w:t>
      </w:r>
      <w:r w:rsidR="005F67BC" w:rsidRPr="008D5F98">
        <w:rPr>
          <w:rFonts w:ascii="Baskerville Old Face" w:hAnsi="Baskerville Old Face" w:cs="Times New Roman"/>
          <w:lang w:val="es-ES"/>
        </w:rPr>
        <w:t xml:space="preserve"> </w:t>
      </w:r>
      <w:r w:rsidR="00876A1A" w:rsidRPr="008D5F98">
        <w:rPr>
          <w:rFonts w:ascii="Baskerville Old Face" w:hAnsi="Baskerville Old Face" w:cs="Times New Roman"/>
          <w:lang w:val="es-ES"/>
        </w:rPr>
        <w:t xml:space="preserve">derivados </w:t>
      </w:r>
      <w:r w:rsidR="00493F51" w:rsidRPr="008D5F98">
        <w:rPr>
          <w:rFonts w:ascii="Baskerville Old Face" w:hAnsi="Baskerville Old Face" w:cs="Times New Roman"/>
          <w:lang w:val="es-ES"/>
        </w:rPr>
        <w:t xml:space="preserve">de las convenciones y los usos establecidos a lo interno de una comunidad </w:t>
      </w:r>
      <w:r w:rsidR="005F67BC" w:rsidRPr="008D5F98">
        <w:rPr>
          <w:rFonts w:ascii="Baskerville Old Face" w:hAnsi="Baskerville Old Face" w:cs="Times New Roman"/>
          <w:lang w:val="es-ES"/>
        </w:rPr>
        <w:t xml:space="preserve">civil </w:t>
      </w:r>
      <w:r w:rsidR="00493F51" w:rsidRPr="008D5F98">
        <w:rPr>
          <w:rFonts w:ascii="Baskerville Old Face" w:hAnsi="Baskerville Old Face" w:cs="Times New Roman"/>
          <w:lang w:val="es-ES"/>
        </w:rPr>
        <w:t xml:space="preserve">(115). </w:t>
      </w:r>
      <w:r w:rsidR="005F67BC" w:rsidRPr="008D5F98">
        <w:rPr>
          <w:rFonts w:ascii="Baskerville Old Face" w:hAnsi="Baskerville Old Face" w:cs="Times New Roman"/>
          <w:lang w:val="es-ES"/>
        </w:rPr>
        <w:t>De</w:t>
      </w:r>
      <w:r w:rsidR="00876A1A" w:rsidRPr="008D5F98">
        <w:rPr>
          <w:rFonts w:ascii="Baskerville Old Face" w:hAnsi="Baskerville Old Face" w:cs="Times New Roman"/>
          <w:lang w:val="es-ES"/>
        </w:rPr>
        <w:t xml:space="preserve"> Maistre, por su parte, había señalado que las </w:t>
      </w:r>
      <w:r w:rsidR="00614F5A" w:rsidRPr="008D5F98">
        <w:rPr>
          <w:rFonts w:ascii="Baskerville Old Face" w:hAnsi="Baskerville Old Face" w:cs="Times New Roman"/>
          <w:lang w:val="es-ES"/>
        </w:rPr>
        <w:t>ley</w:t>
      </w:r>
      <w:r w:rsidR="00876A1A" w:rsidRPr="008D5F98">
        <w:rPr>
          <w:rFonts w:ascii="Baskerville Old Face" w:hAnsi="Baskerville Old Face" w:cs="Times New Roman"/>
          <w:lang w:val="es-ES"/>
        </w:rPr>
        <w:t xml:space="preserve">es </w:t>
      </w:r>
      <w:r w:rsidR="00614F5A" w:rsidRPr="008D5F98">
        <w:rPr>
          <w:rFonts w:ascii="Baskerville Old Face" w:hAnsi="Baskerville Old Face" w:cs="Times New Roman"/>
          <w:lang w:val="es-ES"/>
        </w:rPr>
        <w:t>inviolable</w:t>
      </w:r>
      <w:r w:rsidR="00876A1A" w:rsidRPr="008D5F98">
        <w:rPr>
          <w:rFonts w:ascii="Baskerville Old Face" w:hAnsi="Baskerville Old Face" w:cs="Times New Roman"/>
          <w:lang w:val="es-ES"/>
        </w:rPr>
        <w:t xml:space="preserve">s, </w:t>
      </w:r>
      <w:r w:rsidR="00876A1A" w:rsidRPr="008D5F98">
        <w:rPr>
          <w:rFonts w:ascii="Baskerville Old Face" w:hAnsi="Baskerville Old Face" w:cs="Times New Roman"/>
        </w:rPr>
        <w:t xml:space="preserve">derechos que están sobre las leyes escritas, </w:t>
      </w:r>
      <w:r w:rsidR="00876A1A" w:rsidRPr="008D5F98">
        <w:rPr>
          <w:rFonts w:ascii="Baskerville Old Face" w:hAnsi="Baskerville Old Face" w:cs="Times New Roman"/>
          <w:lang w:val="es-ES"/>
        </w:rPr>
        <w:t>tienen sustento en la tradición y la costumbre de los pueblos, en derechos anteriores que surgieron del estado natural y necesario de las cosas (XI-XII).</w:t>
      </w:r>
    </w:p>
    <w:p w14:paraId="3C683CD1" w14:textId="77777777" w:rsidR="000B782B" w:rsidRPr="008D5F98" w:rsidRDefault="000B782B" w:rsidP="000B782B">
      <w:pPr>
        <w:jc w:val="both"/>
        <w:rPr>
          <w:rFonts w:ascii="Baskerville Old Face" w:hAnsi="Baskerville Old Face" w:cs="Times New Roman"/>
          <w:lang w:val="es-ES"/>
        </w:rPr>
      </w:pPr>
    </w:p>
    <w:p w14:paraId="40F87E08" w14:textId="5B5B4CD5" w:rsidR="00B11F7A" w:rsidRPr="008D5F98" w:rsidRDefault="00062010" w:rsidP="000B782B">
      <w:pPr>
        <w:jc w:val="both"/>
        <w:rPr>
          <w:rFonts w:ascii="Baskerville Old Face" w:hAnsi="Baskerville Old Face" w:cs="Times New Roman"/>
          <w:lang w:val="es-ES"/>
        </w:rPr>
      </w:pPr>
      <w:r w:rsidRPr="008D5F98">
        <w:rPr>
          <w:rFonts w:ascii="Baskerville Old Face" w:hAnsi="Baskerville Old Face" w:cs="Times New Roman"/>
          <w:lang w:val="es-ES"/>
        </w:rPr>
        <w:t xml:space="preserve">En </w:t>
      </w:r>
      <w:r w:rsidR="00146985" w:rsidRPr="008D5F98">
        <w:rPr>
          <w:rFonts w:ascii="Baskerville Old Face" w:hAnsi="Baskerville Old Face" w:cs="Times New Roman"/>
          <w:lang w:val="es-ES"/>
        </w:rPr>
        <w:t>“Doctrinas norteamericanas. II</w:t>
      </w:r>
      <w:r w:rsidR="0037622C" w:rsidRPr="008D5F98">
        <w:rPr>
          <w:rFonts w:ascii="Baskerville Old Face" w:hAnsi="Baskerville Old Face" w:cs="Times New Roman"/>
          <w:lang w:val="es-ES"/>
        </w:rPr>
        <w:t>,”</w:t>
      </w:r>
      <w:r w:rsidRPr="008D5F98">
        <w:rPr>
          <w:rFonts w:ascii="Baskerville Old Face" w:hAnsi="Baskerville Old Face" w:cs="Times New Roman"/>
          <w:lang w:val="es-ES"/>
        </w:rPr>
        <w:t xml:space="preserve"> </w:t>
      </w:r>
      <w:r w:rsidRPr="008D5F98">
        <w:rPr>
          <w:rFonts w:ascii="Baskerville Old Face" w:hAnsi="Baskerville Old Face" w:cs="Times New Roman"/>
          <w:i/>
          <w:iCs/>
          <w:lang w:val="es-ES"/>
        </w:rPr>
        <w:t>La Prensa Libre</w:t>
      </w:r>
      <w:r w:rsidRPr="008D5F98">
        <w:rPr>
          <w:rFonts w:ascii="Baskerville Old Face" w:hAnsi="Baskerville Old Face" w:cs="Times New Roman"/>
          <w:lang w:val="es-ES"/>
        </w:rPr>
        <w:t xml:space="preserve"> </w:t>
      </w:r>
      <w:r w:rsidR="00ED035C" w:rsidRPr="008D5F98">
        <w:rPr>
          <w:rFonts w:ascii="Baskerville Old Face" w:hAnsi="Baskerville Old Face" w:cs="Times New Roman"/>
          <w:lang w:val="es-ES"/>
        </w:rPr>
        <w:t>planteaba en los mismos términos los derechos humanos</w:t>
      </w:r>
      <w:r w:rsidR="00150EF2" w:rsidRPr="008D5F98">
        <w:rPr>
          <w:rFonts w:ascii="Baskerville Old Face" w:hAnsi="Baskerville Old Face" w:cs="Times New Roman"/>
          <w:lang w:val="es-ES"/>
        </w:rPr>
        <w:t xml:space="preserve">, en respuesta </w:t>
      </w:r>
      <w:r w:rsidR="00163911" w:rsidRPr="008D5F98">
        <w:rPr>
          <w:rFonts w:ascii="Baskerville Old Face" w:hAnsi="Baskerville Old Face" w:cs="Times New Roman"/>
          <w:lang w:val="es-ES"/>
        </w:rPr>
        <w:t xml:space="preserve">a las tesis del </w:t>
      </w:r>
      <w:r w:rsidR="00163911" w:rsidRPr="008D5F98">
        <w:rPr>
          <w:rFonts w:ascii="Baskerville Old Face" w:hAnsi="Baskerville Old Face" w:cs="Times New Roman"/>
          <w:i/>
          <w:lang w:val="es-ES"/>
        </w:rPr>
        <w:t>Catón político</w:t>
      </w:r>
      <w:r w:rsidR="00163911" w:rsidRPr="008D5F98">
        <w:rPr>
          <w:rFonts w:ascii="Baskerville Old Face" w:hAnsi="Baskerville Old Face" w:cs="Times New Roman"/>
          <w:lang w:val="es-ES"/>
        </w:rPr>
        <w:t xml:space="preserve"> (1856), del</w:t>
      </w:r>
      <w:r w:rsidR="00150EF2" w:rsidRPr="008D5F98">
        <w:rPr>
          <w:rFonts w:ascii="Baskerville Old Face" w:hAnsi="Baskerville Old Face" w:cs="Times New Roman"/>
          <w:lang w:val="es-ES"/>
        </w:rPr>
        <w:t xml:space="preserve"> liberal español Roque Barcia Martí:</w:t>
      </w:r>
      <w:r w:rsidR="0054048A" w:rsidRPr="008D5F98">
        <w:rPr>
          <w:rFonts w:ascii="Baskerville Old Face" w:hAnsi="Baskerville Old Face" w:cs="Times New Roman"/>
          <w:lang w:val="es-ES"/>
        </w:rPr>
        <w:t xml:space="preserve"> </w:t>
      </w:r>
      <w:r w:rsidR="00146985" w:rsidRPr="008D5F98">
        <w:rPr>
          <w:rFonts w:ascii="Baskerville Old Face" w:hAnsi="Baskerville Old Face" w:cs="Times New Roman"/>
          <w:lang w:val="es-ES"/>
        </w:rPr>
        <w:t xml:space="preserve">“Decir que los derechos humanos naturales son </w:t>
      </w:r>
      <w:r w:rsidR="00146985" w:rsidRPr="008D5F98">
        <w:rPr>
          <w:rFonts w:ascii="Baskerville Old Face" w:hAnsi="Baskerville Old Face" w:cs="Times New Roman"/>
          <w:i/>
          <w:lang w:val="es-ES"/>
        </w:rPr>
        <w:t>ilegislables</w:t>
      </w:r>
      <w:r w:rsidR="00146985" w:rsidRPr="008D5F98">
        <w:rPr>
          <w:rFonts w:ascii="Baskerville Old Face" w:hAnsi="Baskerville Old Face" w:cs="Times New Roman"/>
          <w:lang w:val="es-ES"/>
        </w:rPr>
        <w:t xml:space="preserve"> y los derechos políticos</w:t>
      </w:r>
      <w:r w:rsidR="00BF0D38" w:rsidRPr="008D5F98">
        <w:rPr>
          <w:rFonts w:ascii="Baskerville Old Face" w:hAnsi="Baskerville Old Face" w:cs="Times New Roman"/>
          <w:lang w:val="es-ES"/>
        </w:rPr>
        <w:t xml:space="preserve"> </w:t>
      </w:r>
      <w:proofErr w:type="gramStart"/>
      <w:r w:rsidR="00146985" w:rsidRPr="008D5F98">
        <w:rPr>
          <w:rFonts w:ascii="Baskerville Old Face" w:hAnsi="Baskerville Old Face" w:cs="Times New Roman"/>
          <w:i/>
          <w:lang w:val="es-ES"/>
        </w:rPr>
        <w:t>legislables</w:t>
      </w:r>
      <w:r w:rsidR="00146985" w:rsidRPr="008D5F98">
        <w:rPr>
          <w:rFonts w:ascii="Baskerville Old Face" w:hAnsi="Baskerville Old Face" w:cs="Times New Roman"/>
          <w:lang w:val="es-ES"/>
        </w:rPr>
        <w:t>,</w:t>
      </w:r>
      <w:r w:rsidR="0054048A" w:rsidRPr="008D5F98">
        <w:rPr>
          <w:rFonts w:ascii="Baskerville Old Face" w:hAnsi="Baskerville Old Face" w:cs="Times New Roman"/>
          <w:lang w:val="es-ES"/>
        </w:rPr>
        <w:t>—</w:t>
      </w:r>
      <w:proofErr w:type="gramEnd"/>
      <w:r w:rsidR="00146985" w:rsidRPr="008D5F98">
        <w:rPr>
          <w:rFonts w:ascii="Baskerville Old Face" w:hAnsi="Baskerville Old Face" w:cs="Times New Roman"/>
          <w:lang w:val="es-ES"/>
        </w:rPr>
        <w:t>salvo el ejercicio de los que</w:t>
      </w:r>
      <w:r w:rsidR="00B1251F" w:rsidRPr="008D5F98">
        <w:rPr>
          <w:rFonts w:ascii="Baskerville Old Face" w:hAnsi="Baskerville Old Face" w:cs="Times New Roman"/>
          <w:lang w:val="es-ES"/>
        </w:rPr>
        <w:t>,</w:t>
      </w:r>
      <w:r w:rsidR="00146985" w:rsidRPr="008D5F98">
        <w:rPr>
          <w:rFonts w:ascii="Baskerville Old Face" w:hAnsi="Baskerville Old Face" w:cs="Times New Roman"/>
          <w:lang w:val="es-ES"/>
        </w:rPr>
        <w:t xml:space="preserve"> implicando especialmente un deber, están en lo formal sujetos a un patrón uniforme</w:t>
      </w:r>
      <w:r w:rsidR="0054048A" w:rsidRPr="008D5F98">
        <w:rPr>
          <w:rFonts w:ascii="Baskerville Old Face" w:hAnsi="Baskerville Old Face" w:cs="Times New Roman"/>
          <w:lang w:val="es-ES"/>
        </w:rPr>
        <w:t>—</w:t>
      </w:r>
      <w:r w:rsidR="00146985" w:rsidRPr="008D5F98">
        <w:rPr>
          <w:rFonts w:ascii="Baskerville Old Face" w:hAnsi="Baskerville Old Face" w:cs="Times New Roman"/>
          <w:lang w:val="es-ES"/>
        </w:rPr>
        <w:t>es simplemente jugar con el vocablo”</w:t>
      </w:r>
      <w:r w:rsidR="00BF0D38" w:rsidRPr="008D5F98">
        <w:rPr>
          <w:rFonts w:ascii="Baskerville Old Face" w:hAnsi="Baskerville Old Face" w:cs="Times New Roman"/>
          <w:lang w:val="es-ES"/>
        </w:rPr>
        <w:t xml:space="preserve"> </w:t>
      </w:r>
      <w:r w:rsidR="00B11F7A" w:rsidRPr="008D5F98">
        <w:rPr>
          <w:rFonts w:ascii="Baskerville Old Face" w:hAnsi="Baskerville Old Face" w:cs="Times New Roman"/>
          <w:lang w:val="es-ES"/>
        </w:rPr>
        <w:t>(</w:t>
      </w:r>
      <w:r w:rsidR="0094042F" w:rsidRPr="008D5F98">
        <w:rPr>
          <w:rFonts w:ascii="Baskerville Old Face" w:hAnsi="Baskerville Old Face" w:cs="Times New Roman"/>
          <w:lang w:val="es-ES"/>
        </w:rPr>
        <w:t xml:space="preserve">1, </w:t>
      </w:r>
      <w:r w:rsidR="00B11F7A" w:rsidRPr="008D5F98">
        <w:rPr>
          <w:rFonts w:ascii="Baskerville Old Face" w:hAnsi="Baskerville Old Face" w:cs="Times New Roman"/>
          <w:lang w:val="es-ES"/>
        </w:rPr>
        <w:t>en cursiva en el original)</w:t>
      </w:r>
      <w:r w:rsidR="0054048A" w:rsidRPr="008D5F98">
        <w:rPr>
          <w:rFonts w:ascii="Baskerville Old Face" w:hAnsi="Baskerville Old Face" w:cs="Times New Roman"/>
          <w:lang w:val="es-ES"/>
        </w:rPr>
        <w:t>.</w:t>
      </w:r>
    </w:p>
    <w:p w14:paraId="2EAF6C65" w14:textId="77777777" w:rsidR="000B782B" w:rsidRPr="008D5F98" w:rsidRDefault="000B782B" w:rsidP="000B782B">
      <w:pPr>
        <w:jc w:val="both"/>
        <w:rPr>
          <w:rFonts w:ascii="Baskerville Old Face" w:hAnsi="Baskerville Old Face" w:cs="Times New Roman"/>
          <w:lang w:val="es-ES"/>
        </w:rPr>
      </w:pPr>
    </w:p>
    <w:p w14:paraId="083FCB83" w14:textId="05F1F778" w:rsidR="00F56A8E" w:rsidRPr="008D5F98" w:rsidRDefault="006E6F09" w:rsidP="000B782B">
      <w:pPr>
        <w:jc w:val="both"/>
        <w:rPr>
          <w:rFonts w:ascii="Baskerville Old Face" w:hAnsi="Baskerville Old Face" w:cs="Times New Roman"/>
          <w:bCs/>
          <w:lang w:val="es-ES"/>
        </w:rPr>
      </w:pPr>
      <w:r w:rsidRPr="008D5F98">
        <w:rPr>
          <w:rFonts w:ascii="Baskerville Old Face" w:hAnsi="Baskerville Old Face" w:cs="Times New Roman"/>
          <w:lang w:val="es-ES"/>
        </w:rPr>
        <w:t>La</w:t>
      </w:r>
      <w:r w:rsidR="0068709D" w:rsidRPr="008D5F98">
        <w:rPr>
          <w:rFonts w:ascii="Baskerville Old Face" w:hAnsi="Baskerville Old Face" w:cs="Times New Roman"/>
          <w:lang w:val="es-ES"/>
        </w:rPr>
        <w:t xml:space="preserve"> pugna por la noción de libertad encuentra </w:t>
      </w:r>
      <w:r w:rsidR="008F5B8E" w:rsidRPr="008D5F98">
        <w:rPr>
          <w:rFonts w:ascii="Baskerville Old Face" w:hAnsi="Baskerville Old Face" w:cs="Times New Roman"/>
          <w:lang w:val="es-ES"/>
        </w:rPr>
        <w:t>un</w:t>
      </w:r>
      <w:r w:rsidR="0068709D" w:rsidRPr="008D5F98">
        <w:rPr>
          <w:rFonts w:ascii="Baskerville Old Face" w:hAnsi="Baskerville Old Face" w:cs="Times New Roman"/>
          <w:lang w:val="es-ES"/>
        </w:rPr>
        <w:t xml:space="preserve"> correlato en el amplio desarrollo de la prensa humorística.</w:t>
      </w:r>
      <w:r w:rsidR="0068709D" w:rsidRPr="008D5F98">
        <w:rPr>
          <w:rFonts w:ascii="Baskerville Old Face" w:hAnsi="Baskerville Old Face" w:cs="Times New Roman"/>
          <w:bCs/>
          <w:lang w:val="es-ES"/>
        </w:rPr>
        <w:t xml:space="preserve"> L</w:t>
      </w:r>
      <w:r w:rsidR="008F5B8E" w:rsidRPr="008D5F98">
        <w:rPr>
          <w:rFonts w:ascii="Baskerville Old Face" w:hAnsi="Baskerville Old Face" w:cs="Times New Roman"/>
          <w:bCs/>
          <w:lang w:val="es-ES"/>
        </w:rPr>
        <w:t xml:space="preserve">a </w:t>
      </w:r>
      <w:r w:rsidR="0068709D" w:rsidRPr="008D5F98">
        <w:rPr>
          <w:rFonts w:ascii="Baskerville Old Face" w:hAnsi="Baskerville Old Face" w:cs="Times New Roman"/>
          <w:bCs/>
          <w:lang w:val="es-ES"/>
        </w:rPr>
        <w:t>s</w:t>
      </w:r>
      <w:r w:rsidR="008F5B8E" w:rsidRPr="008D5F98">
        <w:rPr>
          <w:rFonts w:ascii="Baskerville Old Face" w:hAnsi="Baskerville Old Face" w:cs="Times New Roman"/>
          <w:bCs/>
          <w:lang w:val="es-ES"/>
        </w:rPr>
        <w:t>átira política</w:t>
      </w:r>
      <w:r w:rsidR="0068709D" w:rsidRPr="008D5F98">
        <w:rPr>
          <w:rFonts w:ascii="Baskerville Old Face" w:hAnsi="Baskerville Old Face" w:cs="Times New Roman"/>
          <w:bCs/>
          <w:lang w:val="es-ES"/>
        </w:rPr>
        <w:t xml:space="preserve"> </w:t>
      </w:r>
      <w:r w:rsidR="008F5B8E" w:rsidRPr="008D5F98">
        <w:rPr>
          <w:rFonts w:ascii="Baskerville Old Face" w:hAnsi="Baskerville Old Face" w:cs="Times New Roman"/>
          <w:bCs/>
          <w:lang w:val="es-ES"/>
        </w:rPr>
        <w:t>llevaba al límite la tolerancia de las distintas coaliciones ideológicas; no es casual que, en 1892, con motivo del debate público en torno a la ley Zambrana, su redactor debiera enfrentar una agr</w:t>
      </w:r>
      <w:r w:rsidR="00950B06" w:rsidRPr="008D5F98">
        <w:rPr>
          <w:rFonts w:ascii="Baskerville Old Face" w:hAnsi="Baskerville Old Face" w:cs="Times New Roman"/>
          <w:bCs/>
          <w:lang w:val="es-ES"/>
        </w:rPr>
        <w:t>i</w:t>
      </w:r>
      <w:r w:rsidR="008F5B8E" w:rsidRPr="008D5F98">
        <w:rPr>
          <w:rFonts w:ascii="Baskerville Old Face" w:hAnsi="Baskerville Old Face" w:cs="Times New Roman"/>
          <w:bCs/>
          <w:lang w:val="es-ES"/>
        </w:rPr>
        <w:t xml:space="preserve">a polémica con Aquileo J. Echeverría, uno de los mayores poetas de ingenio y </w:t>
      </w:r>
      <w:r w:rsidR="00186CA3" w:rsidRPr="008D5F98">
        <w:rPr>
          <w:rFonts w:ascii="Baskerville Old Face" w:hAnsi="Baskerville Old Face" w:cs="Times New Roman"/>
          <w:bCs/>
          <w:lang w:val="es-ES"/>
        </w:rPr>
        <w:t xml:space="preserve">director, por aquellos días, del periódico </w:t>
      </w:r>
      <w:r w:rsidR="00186CA3" w:rsidRPr="008D5F98">
        <w:rPr>
          <w:rFonts w:ascii="Baskerville Old Face" w:hAnsi="Baskerville Old Face" w:cs="Times New Roman"/>
          <w:bCs/>
          <w:i/>
          <w:iCs/>
          <w:lang w:val="es-ES"/>
        </w:rPr>
        <w:t>La Patria</w:t>
      </w:r>
      <w:r w:rsidR="00186CA3" w:rsidRPr="008D5F98">
        <w:rPr>
          <w:rFonts w:ascii="Baskerville Old Face" w:hAnsi="Baskerville Old Face" w:cs="Times New Roman"/>
          <w:bCs/>
          <w:lang w:val="es-ES"/>
        </w:rPr>
        <w:t xml:space="preserve">, órgano opuesto a los designios de Rodríguez Zeledón y de su yerno, Rafael </w:t>
      </w:r>
      <w:r w:rsidR="00E11273" w:rsidRPr="008D5F98">
        <w:rPr>
          <w:rFonts w:ascii="Baskerville Old Face" w:hAnsi="Baskerville Old Face" w:cs="Times New Roman"/>
          <w:bCs/>
          <w:lang w:val="es-ES"/>
        </w:rPr>
        <w:t>Y</w:t>
      </w:r>
      <w:r w:rsidR="00186CA3" w:rsidRPr="008D5F98">
        <w:rPr>
          <w:rFonts w:ascii="Baskerville Old Face" w:hAnsi="Baskerville Old Face" w:cs="Times New Roman"/>
          <w:bCs/>
          <w:lang w:val="es-ES"/>
        </w:rPr>
        <w:t>glesias.</w:t>
      </w:r>
    </w:p>
    <w:p w14:paraId="1146E01D" w14:textId="4868F0A8" w:rsidR="002C42E9" w:rsidRPr="008D5F98" w:rsidRDefault="00F56A8E" w:rsidP="000B782B">
      <w:pPr>
        <w:jc w:val="both"/>
        <w:rPr>
          <w:rFonts w:ascii="Baskerville Old Face" w:hAnsi="Baskerville Old Face" w:cs="Times New Roman"/>
          <w:bCs/>
          <w:lang w:val="es-ES"/>
        </w:rPr>
      </w:pPr>
      <w:r w:rsidRPr="008D5F98">
        <w:rPr>
          <w:rFonts w:ascii="Baskerville Old Face" w:hAnsi="Baskerville Old Face" w:cs="Times New Roman"/>
          <w:bCs/>
          <w:lang w:val="es-ES"/>
        </w:rPr>
        <w:t xml:space="preserve">Durante </w:t>
      </w:r>
      <w:r w:rsidR="0068709D" w:rsidRPr="008D5F98">
        <w:rPr>
          <w:rFonts w:ascii="Baskerville Old Face" w:hAnsi="Baskerville Old Face" w:cs="Times New Roman"/>
          <w:bCs/>
          <w:lang w:val="es-ES"/>
        </w:rPr>
        <w:t>la campaña electoral</w:t>
      </w:r>
      <w:r w:rsidRPr="008D5F98">
        <w:rPr>
          <w:rFonts w:ascii="Baskerville Old Face" w:hAnsi="Baskerville Old Face" w:cs="Times New Roman"/>
          <w:bCs/>
          <w:lang w:val="es-ES"/>
        </w:rPr>
        <w:t xml:space="preserve"> y después de ella</w:t>
      </w:r>
      <w:r w:rsidR="0068709D" w:rsidRPr="008D5F98">
        <w:rPr>
          <w:rFonts w:ascii="Baskerville Old Face" w:hAnsi="Baskerville Old Face" w:cs="Times New Roman"/>
          <w:bCs/>
          <w:lang w:val="es-ES"/>
        </w:rPr>
        <w:t xml:space="preserve">, </w:t>
      </w:r>
      <w:r w:rsidRPr="008D5F98">
        <w:rPr>
          <w:rFonts w:ascii="Baskerville Old Face" w:hAnsi="Baskerville Old Face" w:cs="Times New Roman"/>
          <w:bCs/>
          <w:lang w:val="es-ES"/>
        </w:rPr>
        <w:t xml:space="preserve">ambas coaliciones </w:t>
      </w:r>
      <w:r w:rsidR="0068709D" w:rsidRPr="008D5F98">
        <w:rPr>
          <w:rFonts w:ascii="Baskerville Old Face" w:hAnsi="Baskerville Old Face" w:cs="Times New Roman"/>
          <w:bCs/>
          <w:lang w:val="es-ES"/>
        </w:rPr>
        <w:t>utiliz</w:t>
      </w:r>
      <w:r w:rsidRPr="008D5F98">
        <w:rPr>
          <w:rFonts w:ascii="Baskerville Old Face" w:hAnsi="Baskerville Old Face" w:cs="Times New Roman"/>
          <w:bCs/>
          <w:lang w:val="es-ES"/>
        </w:rPr>
        <w:t>aron</w:t>
      </w:r>
      <w:r w:rsidR="0068709D" w:rsidRPr="008D5F98">
        <w:rPr>
          <w:rFonts w:ascii="Baskerville Old Face" w:hAnsi="Baskerville Old Face" w:cs="Times New Roman"/>
          <w:bCs/>
          <w:lang w:val="es-ES"/>
        </w:rPr>
        <w:t xml:space="preserve"> frecuentemente </w:t>
      </w:r>
      <w:r w:rsidR="00860B43" w:rsidRPr="008D5F98">
        <w:rPr>
          <w:rFonts w:ascii="Baskerville Old Face" w:hAnsi="Baskerville Old Face" w:cs="Times New Roman"/>
          <w:bCs/>
          <w:lang w:val="es-ES"/>
        </w:rPr>
        <w:t xml:space="preserve">la risa como un instrumento de combate político y </w:t>
      </w:r>
      <w:r w:rsidR="000C1472" w:rsidRPr="008D5F98">
        <w:rPr>
          <w:rFonts w:ascii="Baskerville Old Face" w:hAnsi="Baskerville Old Face" w:cs="Times New Roman"/>
          <w:bCs/>
          <w:lang w:val="es-ES"/>
        </w:rPr>
        <w:t xml:space="preserve">como </w:t>
      </w:r>
      <w:r w:rsidR="00860B43" w:rsidRPr="008D5F98">
        <w:rPr>
          <w:rFonts w:ascii="Baskerville Old Face" w:hAnsi="Baskerville Old Face" w:cs="Times New Roman"/>
          <w:bCs/>
          <w:lang w:val="es-ES"/>
        </w:rPr>
        <w:t>un catalizador de emociones y percepciones sociales.</w:t>
      </w:r>
      <w:r w:rsidR="001C5031" w:rsidRPr="008D5F98">
        <w:rPr>
          <w:rFonts w:ascii="Baskerville Old Face" w:hAnsi="Baskerville Old Face" w:cs="Times New Roman"/>
        </w:rPr>
        <w:t xml:space="preserve"> </w:t>
      </w:r>
      <w:r w:rsidR="0054048A" w:rsidRPr="008D5F98">
        <w:rPr>
          <w:rFonts w:ascii="Baskerville Old Face" w:hAnsi="Baskerville Old Face" w:cs="Times New Roman"/>
          <w:lang w:val="es-ES"/>
        </w:rPr>
        <w:t>Pinaud</w:t>
      </w:r>
      <w:r w:rsidR="001C46E2" w:rsidRPr="008D5F98">
        <w:rPr>
          <w:rFonts w:ascii="Baskerville Old Face" w:hAnsi="Baskerville Old Face" w:cs="Times New Roman"/>
          <w:lang w:val="es-ES"/>
        </w:rPr>
        <w:t xml:space="preserve"> </w:t>
      </w:r>
      <w:r w:rsidR="0054048A" w:rsidRPr="008D5F98">
        <w:rPr>
          <w:rFonts w:ascii="Baskerville Old Face" w:hAnsi="Baskerville Old Face" w:cs="Times New Roman"/>
          <w:lang w:val="es-ES"/>
        </w:rPr>
        <w:t>se refiere</w:t>
      </w:r>
      <w:r w:rsidR="001C5031" w:rsidRPr="008D5F98">
        <w:rPr>
          <w:rFonts w:ascii="Baskerville Old Face" w:hAnsi="Baskerville Old Face" w:cs="Times New Roman"/>
          <w:lang w:val="es-ES"/>
        </w:rPr>
        <w:t>, por ejemplo, a la aparición</w:t>
      </w:r>
      <w:r w:rsidR="000112A6" w:rsidRPr="008D5F98">
        <w:rPr>
          <w:rFonts w:ascii="Baskerville Old Face" w:hAnsi="Baskerville Old Face" w:cs="Times New Roman"/>
          <w:lang w:val="es-ES"/>
        </w:rPr>
        <w:t xml:space="preserve"> en 1889</w:t>
      </w:r>
      <w:r w:rsidR="001C5031" w:rsidRPr="008D5F98">
        <w:rPr>
          <w:rFonts w:ascii="Baskerville Old Face" w:hAnsi="Baskerville Old Face" w:cs="Times New Roman"/>
          <w:lang w:val="es-ES"/>
        </w:rPr>
        <w:t xml:space="preserve"> del poema </w:t>
      </w:r>
      <w:r w:rsidR="00F86CE7" w:rsidRPr="008D5F98">
        <w:rPr>
          <w:rFonts w:ascii="Baskerville Old Face" w:hAnsi="Baskerville Old Face" w:cs="Times New Roman"/>
          <w:lang w:val="es-ES"/>
        </w:rPr>
        <w:t>“</w:t>
      </w:r>
      <w:r w:rsidR="0054048A" w:rsidRPr="008D5F98">
        <w:rPr>
          <w:rFonts w:ascii="Baskerville Old Face" w:hAnsi="Baskerville Old Face" w:cs="Times New Roman"/>
          <w:lang w:val="es-ES"/>
        </w:rPr>
        <w:t>La Torcaz</w:t>
      </w:r>
      <w:r w:rsidR="0037622C" w:rsidRPr="008D5F98">
        <w:rPr>
          <w:rFonts w:ascii="Baskerville Old Face" w:hAnsi="Baskerville Old Face" w:cs="Times New Roman"/>
          <w:lang w:val="es-ES"/>
        </w:rPr>
        <w:t>,”</w:t>
      </w:r>
      <w:r w:rsidR="0054048A" w:rsidRPr="008D5F98">
        <w:rPr>
          <w:rFonts w:ascii="Baskerville Old Face" w:hAnsi="Baskerville Old Face" w:cs="Times New Roman"/>
          <w:lang w:val="es-ES"/>
        </w:rPr>
        <w:t xml:space="preserve"> </w:t>
      </w:r>
      <w:r w:rsidR="001C5031" w:rsidRPr="008D5F98">
        <w:rPr>
          <w:rFonts w:ascii="Baskerville Old Face" w:hAnsi="Baskerville Old Face" w:cs="Times New Roman"/>
          <w:lang w:val="es-ES"/>
        </w:rPr>
        <w:t xml:space="preserve">un texto </w:t>
      </w:r>
      <w:r w:rsidR="0054048A" w:rsidRPr="008D5F98">
        <w:rPr>
          <w:rFonts w:ascii="Baskerville Old Face" w:hAnsi="Baskerville Old Face" w:cs="Times New Roman"/>
          <w:lang w:val="es-ES"/>
        </w:rPr>
        <w:t>que incendió los ánimos de los rodriguistas</w:t>
      </w:r>
      <w:r w:rsidR="001C5031" w:rsidRPr="008D5F98">
        <w:rPr>
          <w:rFonts w:ascii="Baskerville Old Face" w:hAnsi="Baskerville Old Face" w:cs="Times New Roman"/>
          <w:lang w:val="es-ES"/>
        </w:rPr>
        <w:t xml:space="preserve"> y </w:t>
      </w:r>
      <w:r w:rsidR="00B11F7A" w:rsidRPr="008D5F98">
        <w:rPr>
          <w:rFonts w:ascii="Baskerville Old Face" w:hAnsi="Baskerville Old Face" w:cs="Times New Roman"/>
          <w:lang w:val="es-ES"/>
        </w:rPr>
        <w:t xml:space="preserve">que </w:t>
      </w:r>
      <w:r w:rsidR="001C5031" w:rsidRPr="008D5F98">
        <w:rPr>
          <w:rFonts w:ascii="Baskerville Old Face" w:hAnsi="Baskerville Old Face" w:cs="Times New Roman"/>
          <w:lang w:val="es-ES"/>
        </w:rPr>
        <w:t xml:space="preserve">tuvo por respuesta </w:t>
      </w:r>
      <w:r w:rsidR="0054048A" w:rsidRPr="008D5F98">
        <w:rPr>
          <w:rFonts w:ascii="Baskerville Old Face" w:hAnsi="Baskerville Old Face" w:cs="Times New Roman"/>
          <w:lang w:val="es-ES"/>
        </w:rPr>
        <w:t>una seguidilla de ataques</w:t>
      </w:r>
      <w:r w:rsidR="001C5031" w:rsidRPr="008D5F98">
        <w:rPr>
          <w:rFonts w:ascii="Baskerville Old Face" w:hAnsi="Baskerville Old Face" w:cs="Times New Roman"/>
          <w:lang w:val="es-ES"/>
        </w:rPr>
        <w:t xml:space="preserve"> contra Víquez</w:t>
      </w:r>
      <w:r w:rsidR="0054048A" w:rsidRPr="008D5F98">
        <w:rPr>
          <w:rFonts w:ascii="Baskerville Old Face" w:hAnsi="Baskerville Old Face" w:cs="Times New Roman"/>
          <w:lang w:val="es-ES"/>
        </w:rPr>
        <w:t xml:space="preserve"> en los periódicos conservadores</w:t>
      </w:r>
      <w:r w:rsidR="001C46E2" w:rsidRPr="008D5F98">
        <w:rPr>
          <w:rFonts w:ascii="Baskerville Old Face" w:hAnsi="Baskerville Old Face" w:cs="Times New Roman"/>
          <w:lang w:val="es-ES"/>
        </w:rPr>
        <w:t xml:space="preserve"> (44)</w:t>
      </w:r>
      <w:r w:rsidR="001C5031" w:rsidRPr="008D5F98">
        <w:rPr>
          <w:rFonts w:ascii="Baskerville Old Face" w:hAnsi="Baskerville Old Face" w:cs="Times New Roman"/>
          <w:lang w:val="es-ES"/>
        </w:rPr>
        <w:t xml:space="preserve">. </w:t>
      </w:r>
      <w:r w:rsidR="0054048A" w:rsidRPr="008D5F98">
        <w:rPr>
          <w:rFonts w:ascii="Baskerville Old Face" w:hAnsi="Baskerville Old Face" w:cs="Times New Roman"/>
          <w:lang w:val="es-ES"/>
        </w:rPr>
        <w:t xml:space="preserve">No habría que perder de vista, desde </w:t>
      </w:r>
      <w:r w:rsidR="001C5031" w:rsidRPr="008D5F98">
        <w:rPr>
          <w:rFonts w:ascii="Baskerville Old Face" w:hAnsi="Baskerville Old Face" w:cs="Times New Roman"/>
          <w:lang w:val="es-ES"/>
        </w:rPr>
        <w:t xml:space="preserve">luego, que </w:t>
      </w:r>
      <w:r w:rsidR="0054048A" w:rsidRPr="008D5F98">
        <w:rPr>
          <w:rFonts w:ascii="Baskerville Old Face" w:hAnsi="Baskerville Old Face" w:cs="Times New Roman"/>
          <w:lang w:val="es-ES"/>
        </w:rPr>
        <w:t xml:space="preserve">la vida política y electoral del país giraba en torno a </w:t>
      </w:r>
      <w:r w:rsidR="001C5031" w:rsidRPr="008D5F98">
        <w:rPr>
          <w:rFonts w:ascii="Baskerville Old Face" w:hAnsi="Baskerville Old Face" w:cs="Times New Roman"/>
          <w:lang w:val="es-ES"/>
        </w:rPr>
        <w:t xml:space="preserve">los </w:t>
      </w:r>
      <w:r w:rsidR="0054048A" w:rsidRPr="008D5F98">
        <w:rPr>
          <w:rFonts w:ascii="Baskerville Old Face" w:hAnsi="Baskerville Old Face" w:cs="Times New Roman"/>
          <w:lang w:val="es-ES"/>
        </w:rPr>
        <w:t>caudillos</w:t>
      </w:r>
      <w:r w:rsidR="001C5031" w:rsidRPr="008D5F98">
        <w:rPr>
          <w:rFonts w:ascii="Baskerville Old Face" w:hAnsi="Baskerville Old Face" w:cs="Times New Roman"/>
          <w:lang w:val="es-ES"/>
        </w:rPr>
        <w:t xml:space="preserve">, hecho que </w:t>
      </w:r>
      <w:r w:rsidR="0054048A" w:rsidRPr="008D5F98">
        <w:rPr>
          <w:rFonts w:ascii="Baskerville Old Face" w:hAnsi="Baskerville Old Face" w:cs="Times New Roman"/>
          <w:lang w:val="es-ES"/>
        </w:rPr>
        <w:t>explica la orientación personalista del humor literario y</w:t>
      </w:r>
      <w:r w:rsidR="002C42E9" w:rsidRPr="008D5F98">
        <w:rPr>
          <w:rFonts w:ascii="Baskerville Old Face" w:hAnsi="Baskerville Old Face" w:cs="Times New Roman"/>
          <w:lang w:val="es-ES"/>
        </w:rPr>
        <w:t xml:space="preserve"> de</w:t>
      </w:r>
      <w:r w:rsidR="0054048A" w:rsidRPr="008D5F98">
        <w:rPr>
          <w:rFonts w:ascii="Baskerville Old Face" w:hAnsi="Baskerville Old Face" w:cs="Times New Roman"/>
          <w:lang w:val="es-ES"/>
        </w:rPr>
        <w:t xml:space="preserve"> la caricatura.</w:t>
      </w:r>
      <w:r w:rsidR="001C5031" w:rsidRPr="008D5F98">
        <w:rPr>
          <w:rFonts w:ascii="Baskerville Old Face" w:hAnsi="Baskerville Old Face" w:cs="Times New Roman"/>
        </w:rPr>
        <w:t xml:space="preserve"> El </w:t>
      </w:r>
      <w:r w:rsidR="00146985" w:rsidRPr="008D5F98">
        <w:rPr>
          <w:rFonts w:ascii="Baskerville Old Face" w:hAnsi="Baskerville Old Face" w:cs="Times New Roman"/>
        </w:rPr>
        <w:t>apogeo de la prensa partidaria</w:t>
      </w:r>
      <w:r w:rsidR="001C5031" w:rsidRPr="008D5F98">
        <w:rPr>
          <w:rFonts w:ascii="Baskerville Old Face" w:hAnsi="Baskerville Old Face" w:cs="Times New Roman"/>
        </w:rPr>
        <w:t xml:space="preserve"> produjo, a su vez, el auge de</w:t>
      </w:r>
      <w:r w:rsidR="00146985" w:rsidRPr="008D5F98">
        <w:rPr>
          <w:rFonts w:ascii="Baskerville Old Face" w:hAnsi="Baskerville Old Face" w:cs="Times New Roman"/>
        </w:rPr>
        <w:t xml:space="preserve"> la sátira política y la sátira social</w:t>
      </w:r>
      <w:r w:rsidR="001C5031" w:rsidRPr="008D5F98">
        <w:rPr>
          <w:rFonts w:ascii="Baskerville Old Face" w:hAnsi="Baskerville Old Face" w:cs="Times New Roman"/>
        </w:rPr>
        <w:t xml:space="preserve">. En sentido estricto, </w:t>
      </w:r>
      <w:r w:rsidR="00146985" w:rsidRPr="008D5F98">
        <w:rPr>
          <w:rFonts w:ascii="Baskerville Old Face" w:hAnsi="Baskerville Old Face" w:cs="Times New Roman"/>
        </w:rPr>
        <w:t>la ampliación del régimen de ciudadanía civil y política, el perfeccionamiento de la prensa y de la propaganda y el auge de la sátira son fenómenos interrelacionados.</w:t>
      </w:r>
      <w:r w:rsidR="000112A6" w:rsidRPr="008D5F98">
        <w:rPr>
          <w:rFonts w:ascii="Baskerville Old Face" w:hAnsi="Baskerville Old Face" w:cs="Times New Roman"/>
        </w:rPr>
        <w:t xml:space="preserve"> La controversia de 1892 en torno a la ley Zambrana nos ofrece un índice de la importancia que los distintos bandos concedieron a la libertad de prensa y los riesgos del humorismo literario.</w:t>
      </w:r>
    </w:p>
    <w:p w14:paraId="50D147AB" w14:textId="77777777" w:rsidR="00B11F7A" w:rsidRPr="008D5F98" w:rsidRDefault="00B11F7A" w:rsidP="00DE1FD6">
      <w:pPr>
        <w:jc w:val="both"/>
        <w:rPr>
          <w:rFonts w:ascii="Baskerville Old Face" w:hAnsi="Baskerville Old Face" w:cs="Times New Roman"/>
          <w:lang w:val="es-ES"/>
        </w:rPr>
      </w:pPr>
    </w:p>
    <w:p w14:paraId="42BE90BC" w14:textId="758C143C" w:rsidR="00104060" w:rsidRPr="008D5F98" w:rsidRDefault="00104060" w:rsidP="00DE1FD6">
      <w:pPr>
        <w:jc w:val="both"/>
        <w:rPr>
          <w:rFonts w:ascii="Baskerville Old Face" w:hAnsi="Baskerville Old Face" w:cs="Times New Roman"/>
          <w:b/>
          <w:bCs/>
          <w:lang w:val="es-ES"/>
        </w:rPr>
      </w:pPr>
      <w:r w:rsidRPr="008D5F98">
        <w:rPr>
          <w:rFonts w:ascii="Baskerville Old Face" w:hAnsi="Baskerville Old Face" w:cs="Times New Roman"/>
          <w:b/>
          <w:bCs/>
          <w:lang w:val="es-ES"/>
        </w:rPr>
        <w:t>La prensa satírica, entre el liberalismo y el conservadurismo</w:t>
      </w:r>
    </w:p>
    <w:p w14:paraId="56D2F19E" w14:textId="77777777" w:rsidR="000B782B" w:rsidRPr="008D5F98" w:rsidRDefault="000B782B" w:rsidP="00DE1FD6">
      <w:pPr>
        <w:jc w:val="both"/>
        <w:rPr>
          <w:rFonts w:ascii="Baskerville Old Face" w:hAnsi="Baskerville Old Face" w:cs="Times New Roman"/>
          <w:lang w:val="es-ES"/>
        </w:rPr>
      </w:pPr>
    </w:p>
    <w:p w14:paraId="47E2F237" w14:textId="564479EB" w:rsidR="00D43F10" w:rsidRPr="008D5F98" w:rsidRDefault="003B17A0" w:rsidP="00DE1FD6">
      <w:pPr>
        <w:jc w:val="both"/>
        <w:rPr>
          <w:rFonts w:ascii="Baskerville Old Face" w:hAnsi="Baskerville Old Face" w:cs="Times New Roman"/>
          <w:color w:val="000000"/>
          <w:lang w:val="es-ES_tradnl"/>
        </w:rPr>
      </w:pPr>
      <w:r w:rsidRPr="008D5F98">
        <w:rPr>
          <w:rFonts w:ascii="Baskerville Old Face" w:hAnsi="Baskerville Old Face" w:cs="Times New Roman"/>
          <w:lang w:val="es-ES"/>
        </w:rPr>
        <w:t xml:space="preserve">Durante la campaña electoral, los periodistas y los escritores de filiaciones conservadoras utilizaron la risa como un medio de combate político. </w:t>
      </w:r>
      <w:r w:rsidR="00104060" w:rsidRPr="008D5F98">
        <w:rPr>
          <w:rFonts w:ascii="Baskerville Old Face" w:hAnsi="Baskerville Old Face" w:cs="Times New Roman"/>
          <w:lang w:val="es-ES"/>
        </w:rPr>
        <w:t xml:space="preserve">Tras el triunfo </w:t>
      </w:r>
      <w:r w:rsidR="000112A6" w:rsidRPr="008D5F98">
        <w:rPr>
          <w:rFonts w:ascii="Baskerville Old Face" w:hAnsi="Baskerville Old Face" w:cs="Times New Roman"/>
          <w:lang w:val="es-ES"/>
        </w:rPr>
        <w:t xml:space="preserve">electoral </w:t>
      </w:r>
      <w:r w:rsidR="00104060" w:rsidRPr="008D5F98">
        <w:rPr>
          <w:rFonts w:ascii="Baskerville Old Face" w:hAnsi="Baskerville Old Face" w:cs="Times New Roman"/>
          <w:lang w:val="es-ES"/>
        </w:rPr>
        <w:t>de los conservadores y</w:t>
      </w:r>
      <w:r w:rsidR="002C42E9" w:rsidRPr="008D5F98">
        <w:rPr>
          <w:rFonts w:ascii="Baskerville Old Face" w:hAnsi="Baskerville Old Face" w:cs="Times New Roman"/>
          <w:lang w:val="es-ES"/>
        </w:rPr>
        <w:t xml:space="preserve"> de los</w:t>
      </w:r>
      <w:r w:rsidR="00104060" w:rsidRPr="008D5F98">
        <w:rPr>
          <w:rFonts w:ascii="Baskerville Old Face" w:hAnsi="Baskerville Old Face" w:cs="Times New Roman"/>
          <w:lang w:val="es-ES"/>
        </w:rPr>
        <w:t xml:space="preserve"> católicos,</w:t>
      </w:r>
      <w:r w:rsidR="00EB28AF" w:rsidRPr="008D5F98">
        <w:rPr>
          <w:rFonts w:ascii="Baskerville Old Face" w:hAnsi="Baskerville Old Face" w:cs="Times New Roman"/>
          <w:lang w:val="es-ES"/>
        </w:rPr>
        <w:t xml:space="preserve"> </w:t>
      </w:r>
      <w:r w:rsidR="00104060" w:rsidRPr="008D5F98">
        <w:rPr>
          <w:rFonts w:ascii="Baskerville Old Face" w:hAnsi="Baskerville Old Face" w:cs="Times New Roman"/>
          <w:lang w:val="es-ES"/>
        </w:rPr>
        <w:t>algunos poetas l</w:t>
      </w:r>
      <w:r w:rsidR="002C42E9" w:rsidRPr="008D5F98">
        <w:rPr>
          <w:rFonts w:ascii="Baskerville Old Face" w:hAnsi="Baskerville Old Face" w:cs="Times New Roman"/>
          <w:lang w:val="es-ES"/>
        </w:rPr>
        <w:t xml:space="preserve">iberales </w:t>
      </w:r>
      <w:r w:rsidR="00EB28AF" w:rsidRPr="008D5F98">
        <w:rPr>
          <w:rFonts w:ascii="Baskerville Old Face" w:hAnsi="Baskerville Old Face" w:cs="Times New Roman"/>
          <w:lang w:val="es-ES"/>
        </w:rPr>
        <w:t xml:space="preserve">también </w:t>
      </w:r>
      <w:r w:rsidR="002C42E9" w:rsidRPr="008D5F98">
        <w:rPr>
          <w:rFonts w:ascii="Baskerville Old Face" w:hAnsi="Baskerville Old Face" w:cs="Times New Roman"/>
          <w:lang w:val="es-ES"/>
        </w:rPr>
        <w:t xml:space="preserve">plantearon denuncias sobre </w:t>
      </w:r>
      <w:r w:rsidR="00104060" w:rsidRPr="008D5F98">
        <w:rPr>
          <w:rFonts w:ascii="Baskerville Old Face" w:hAnsi="Baskerville Old Face" w:cs="Times New Roman"/>
          <w:lang w:val="es-ES"/>
        </w:rPr>
        <w:t xml:space="preserve">la situación política mediante sátiras que, en los paratextos de los poemas, definían como parodias. </w:t>
      </w:r>
      <w:r w:rsidR="00B11F7A" w:rsidRPr="008D5F98">
        <w:rPr>
          <w:rFonts w:ascii="Baskerville Old Face" w:hAnsi="Baskerville Old Face" w:cs="Times New Roman"/>
          <w:lang w:val="es-ES"/>
        </w:rPr>
        <w:t>S</w:t>
      </w:r>
      <w:r w:rsidRPr="008D5F98">
        <w:rPr>
          <w:rFonts w:ascii="Baskerville Old Face" w:hAnsi="Baskerville Old Face" w:cs="Times New Roman"/>
          <w:lang w:val="es-ES"/>
        </w:rPr>
        <w:t>e</w:t>
      </w:r>
      <w:r w:rsidR="00104060" w:rsidRPr="008D5F98">
        <w:rPr>
          <w:rFonts w:ascii="Baskerville Old Face" w:hAnsi="Baskerville Old Face" w:cs="Times New Roman"/>
          <w:lang w:val="es-ES"/>
        </w:rPr>
        <w:t xml:space="preserve"> trata de poesía de circunstancias, escrita y publicada a raíz de acontecimiento</w:t>
      </w:r>
      <w:r w:rsidR="004A04E8" w:rsidRPr="008D5F98">
        <w:rPr>
          <w:rFonts w:ascii="Baskerville Old Face" w:hAnsi="Baskerville Old Face" w:cs="Times New Roman"/>
          <w:lang w:val="es-ES"/>
        </w:rPr>
        <w:t>s</w:t>
      </w:r>
      <w:r w:rsidR="00104060" w:rsidRPr="008D5F98">
        <w:rPr>
          <w:rFonts w:ascii="Baskerville Old Face" w:hAnsi="Baskerville Old Face" w:cs="Times New Roman"/>
          <w:lang w:val="es-ES"/>
        </w:rPr>
        <w:t xml:space="preserve"> sociopolíticos contemporáneos. </w:t>
      </w:r>
      <w:r w:rsidR="003A0768" w:rsidRPr="008D5F98">
        <w:rPr>
          <w:rFonts w:ascii="Baskerville Old Face" w:hAnsi="Baskerville Old Face" w:cs="Times New Roman"/>
          <w:lang w:val="es-ES"/>
        </w:rPr>
        <w:t xml:space="preserve">Un ejemplo de sátira política </w:t>
      </w:r>
      <w:r w:rsidR="00B11F7A" w:rsidRPr="008D5F98">
        <w:rPr>
          <w:rFonts w:ascii="Baskerville Old Face" w:hAnsi="Baskerville Old Face" w:cs="Times New Roman"/>
          <w:lang w:val="es-ES"/>
        </w:rPr>
        <w:t xml:space="preserve">conservadora </w:t>
      </w:r>
      <w:r w:rsidR="003A0768" w:rsidRPr="008D5F98">
        <w:rPr>
          <w:rFonts w:ascii="Baskerville Old Face" w:hAnsi="Baskerville Old Face" w:cs="Times New Roman"/>
          <w:lang w:val="es-ES"/>
        </w:rPr>
        <w:t>polarizada</w:t>
      </w:r>
      <w:r w:rsidR="002C42E9" w:rsidRPr="008D5F98">
        <w:rPr>
          <w:rFonts w:ascii="Baskerville Old Face" w:hAnsi="Baskerville Old Face" w:cs="Times New Roman"/>
          <w:lang w:val="es-ES"/>
        </w:rPr>
        <w:t xml:space="preserve"> </w:t>
      </w:r>
      <w:r w:rsidR="003A0768" w:rsidRPr="008D5F98">
        <w:rPr>
          <w:rFonts w:ascii="Baskerville Old Face" w:hAnsi="Baskerville Old Face" w:cs="Times New Roman"/>
          <w:lang w:val="es-ES"/>
        </w:rPr>
        <w:t xml:space="preserve">es </w:t>
      </w:r>
      <w:r w:rsidR="003A0768" w:rsidRPr="008D5F98">
        <w:rPr>
          <w:rFonts w:ascii="Baskerville Old Face" w:hAnsi="Baskerville Old Face" w:cs="Times New Roman"/>
          <w:lang w:val="es-ES_tradnl"/>
        </w:rPr>
        <w:t>“Una lección de zoología social</w:t>
      </w:r>
      <w:r w:rsidR="0037622C" w:rsidRPr="008D5F98">
        <w:rPr>
          <w:rFonts w:ascii="Baskerville Old Face" w:hAnsi="Baskerville Old Face" w:cs="Times New Roman"/>
          <w:lang w:val="es-ES_tradnl"/>
        </w:rPr>
        <w:t>,”</w:t>
      </w:r>
      <w:r w:rsidR="003A0768" w:rsidRPr="008D5F98">
        <w:rPr>
          <w:rFonts w:ascii="Baskerville Old Face" w:hAnsi="Baskerville Old Face" w:cs="Times New Roman"/>
          <w:lang w:val="es-ES_tradnl"/>
        </w:rPr>
        <w:t xml:space="preserve"> </w:t>
      </w:r>
      <w:r w:rsidR="001D1D86" w:rsidRPr="008D5F98">
        <w:rPr>
          <w:rFonts w:ascii="Baskerville Old Face" w:hAnsi="Baskerville Old Face" w:cs="Times New Roman"/>
          <w:lang w:val="es-ES_tradnl"/>
        </w:rPr>
        <w:t xml:space="preserve">de </w:t>
      </w:r>
      <w:r w:rsidR="003A0768" w:rsidRPr="008D5F98">
        <w:rPr>
          <w:rFonts w:ascii="Baskerville Old Face" w:hAnsi="Baskerville Old Face" w:cs="Times New Roman"/>
          <w:color w:val="000000"/>
          <w:lang w:val="es-ES_tradnl"/>
        </w:rPr>
        <w:t>Juan de Dios Céspedes</w:t>
      </w:r>
      <w:r w:rsidR="001D1D86" w:rsidRPr="008D5F98">
        <w:rPr>
          <w:rFonts w:ascii="Baskerville Old Face" w:hAnsi="Baskerville Old Face" w:cs="Times New Roman"/>
          <w:color w:val="000000"/>
          <w:lang w:val="es-ES_tradnl"/>
        </w:rPr>
        <w:t>. Se trata de</w:t>
      </w:r>
      <w:r w:rsidR="003A0768" w:rsidRPr="008D5F98">
        <w:rPr>
          <w:rFonts w:ascii="Baskerville Old Face" w:hAnsi="Baskerville Old Face" w:cs="Times New Roman"/>
          <w:color w:val="000000"/>
          <w:lang w:val="es-ES_tradnl"/>
        </w:rPr>
        <w:t xml:space="preserve"> un texto escrito ‘al estilo de’ las ‘historias naturales’ de la literatura panorámica. Se formulan analogías animales a la hora de perfilar el comportamiento político de los liberales</w:t>
      </w:r>
      <w:r w:rsidR="002C42E9" w:rsidRPr="008D5F98">
        <w:rPr>
          <w:rFonts w:ascii="Baskerville Old Face" w:hAnsi="Baskerville Old Face" w:cs="Times New Roman"/>
          <w:color w:val="000000"/>
          <w:lang w:val="es-ES_tradnl"/>
        </w:rPr>
        <w:t>.</w:t>
      </w:r>
      <w:r w:rsidR="003A0768" w:rsidRPr="008D5F98">
        <w:rPr>
          <w:rFonts w:ascii="Baskerville Old Face" w:hAnsi="Baskerville Old Face" w:cs="Times New Roman"/>
          <w:lang w:val="es-ES_tradnl"/>
        </w:rPr>
        <w:t xml:space="preserve"> </w:t>
      </w:r>
      <w:r w:rsidR="00D43F10" w:rsidRPr="008D5F98">
        <w:rPr>
          <w:rFonts w:ascii="Baskerville Old Face" w:hAnsi="Baskerville Old Face" w:cs="Times New Roman"/>
          <w:color w:val="000000"/>
          <w:lang w:val="es-ES_tradnl"/>
        </w:rPr>
        <w:t>Así, se los describe</w:t>
      </w:r>
      <w:r w:rsidR="003A0768" w:rsidRPr="008D5F98">
        <w:rPr>
          <w:rFonts w:ascii="Baskerville Old Face" w:hAnsi="Baskerville Old Face" w:cs="Times New Roman"/>
          <w:color w:val="000000"/>
          <w:lang w:val="es-ES_tradnl"/>
        </w:rPr>
        <w:t xml:space="preserve"> como aves migratorias, pues cuando reciben un resultado adverso en las elecciones,</w:t>
      </w:r>
      <w:r w:rsidR="002C42E9" w:rsidRPr="008D5F98">
        <w:rPr>
          <w:rFonts w:ascii="Baskerville Old Face" w:hAnsi="Baskerville Old Face" w:cs="Times New Roman"/>
          <w:color w:val="000000"/>
          <w:lang w:val="es-ES_tradnl"/>
        </w:rPr>
        <w:t xml:space="preserve"> se retiran del debate político. Es decir,</w:t>
      </w:r>
      <w:r w:rsidR="003A0768" w:rsidRPr="008D5F98">
        <w:rPr>
          <w:rFonts w:ascii="Baskerville Old Face" w:hAnsi="Baskerville Old Face" w:cs="Times New Roman"/>
          <w:color w:val="000000"/>
          <w:lang w:val="es-ES_tradnl"/>
        </w:rPr>
        <w:t xml:space="preserve"> </w:t>
      </w:r>
      <w:r w:rsidR="003A0768" w:rsidRPr="008D5F98">
        <w:rPr>
          <w:rFonts w:ascii="Baskerville Old Face" w:hAnsi="Baskerville Old Face" w:cs="Times New Roman"/>
          <w:bCs/>
          <w:color w:val="000000"/>
          <w:lang w:val="es-ES_tradnl"/>
        </w:rPr>
        <w:t>no se interesan por resolver los problemas nacionales</w:t>
      </w:r>
      <w:r w:rsidR="002C42E9" w:rsidRPr="008D5F98">
        <w:rPr>
          <w:rFonts w:ascii="Baskerville Old Face" w:hAnsi="Baskerville Old Face" w:cs="Times New Roman"/>
          <w:color w:val="000000"/>
          <w:lang w:val="es-ES_tradnl"/>
        </w:rPr>
        <w:t xml:space="preserve">. </w:t>
      </w:r>
      <w:r w:rsidR="00D43F10" w:rsidRPr="008D5F98">
        <w:rPr>
          <w:rFonts w:ascii="Baskerville Old Face" w:hAnsi="Baskerville Old Face" w:cs="Times New Roman"/>
          <w:color w:val="000000"/>
          <w:lang w:val="es-ES_tradnl"/>
        </w:rPr>
        <w:t>También se los compara</w:t>
      </w:r>
      <w:r w:rsidR="003A0768" w:rsidRPr="008D5F98">
        <w:rPr>
          <w:rFonts w:ascii="Baskerville Old Face" w:hAnsi="Baskerville Old Face" w:cs="Times New Roman"/>
          <w:color w:val="000000"/>
          <w:lang w:val="es-ES_tradnl"/>
        </w:rPr>
        <w:t xml:space="preserve"> co</w:t>
      </w:r>
      <w:r w:rsidR="00D43F10" w:rsidRPr="008D5F98">
        <w:rPr>
          <w:rFonts w:ascii="Baskerville Old Face" w:hAnsi="Baskerville Old Face" w:cs="Times New Roman"/>
          <w:color w:val="000000"/>
          <w:lang w:val="es-ES_tradnl"/>
        </w:rPr>
        <w:t xml:space="preserve">n </w:t>
      </w:r>
      <w:r w:rsidRPr="008D5F98">
        <w:rPr>
          <w:rFonts w:ascii="Baskerville Old Face" w:hAnsi="Baskerville Old Face" w:cs="Times New Roman"/>
          <w:color w:val="000000"/>
          <w:lang w:val="es-ES_tradnl"/>
        </w:rPr>
        <w:t xml:space="preserve">las </w:t>
      </w:r>
      <w:r w:rsidR="003A0768" w:rsidRPr="008D5F98">
        <w:rPr>
          <w:rFonts w:ascii="Baskerville Old Face" w:hAnsi="Baskerville Old Face" w:cs="Times New Roman"/>
          <w:color w:val="000000"/>
          <w:lang w:val="es-ES_tradnl"/>
        </w:rPr>
        <w:t>langostas, pues al ganar las elecciones y recibir las dádivas, se acurruca</w:t>
      </w:r>
      <w:r w:rsidR="002C42E9" w:rsidRPr="008D5F98">
        <w:rPr>
          <w:rFonts w:ascii="Baskerville Old Face" w:hAnsi="Baskerville Old Face" w:cs="Times New Roman"/>
          <w:color w:val="000000"/>
          <w:lang w:val="es-ES_tradnl"/>
        </w:rPr>
        <w:t xml:space="preserve">n en </w:t>
      </w:r>
      <w:r w:rsidR="003A0768" w:rsidRPr="008D5F98">
        <w:rPr>
          <w:rFonts w:ascii="Baskerville Old Face" w:hAnsi="Baskerville Old Face" w:cs="Times New Roman"/>
          <w:color w:val="000000"/>
          <w:lang w:val="es-ES_tradnl"/>
        </w:rPr>
        <w:t>el peciolo de la</w:t>
      </w:r>
      <w:r w:rsidR="002C42E9" w:rsidRPr="008D5F98">
        <w:rPr>
          <w:rFonts w:ascii="Baskerville Old Face" w:hAnsi="Baskerville Old Face" w:cs="Times New Roman"/>
          <w:color w:val="000000"/>
          <w:lang w:val="es-ES_tradnl"/>
        </w:rPr>
        <w:t>s</w:t>
      </w:r>
      <w:r w:rsidR="003A0768" w:rsidRPr="008D5F98">
        <w:rPr>
          <w:rFonts w:ascii="Baskerville Old Face" w:hAnsi="Baskerville Old Face" w:cs="Times New Roman"/>
          <w:color w:val="000000"/>
          <w:lang w:val="es-ES_tradnl"/>
        </w:rPr>
        <w:t xml:space="preserve"> hoja</w:t>
      </w:r>
      <w:r w:rsidR="002C42E9" w:rsidRPr="008D5F98">
        <w:rPr>
          <w:rFonts w:ascii="Baskerville Old Face" w:hAnsi="Baskerville Old Face" w:cs="Times New Roman"/>
          <w:color w:val="000000"/>
          <w:lang w:val="es-ES_tradnl"/>
        </w:rPr>
        <w:t>s.</w:t>
      </w:r>
    </w:p>
    <w:p w14:paraId="1C060889" w14:textId="77777777" w:rsidR="000B782B" w:rsidRPr="008D5F98" w:rsidRDefault="000B782B" w:rsidP="00DE1FD6">
      <w:pPr>
        <w:jc w:val="both"/>
        <w:rPr>
          <w:rFonts w:ascii="Baskerville Old Face" w:hAnsi="Baskerville Old Face" w:cs="Times New Roman"/>
          <w:lang w:val="es-ES"/>
        </w:rPr>
      </w:pPr>
    </w:p>
    <w:p w14:paraId="6829390C" w14:textId="12CC86C6" w:rsidR="003A0768" w:rsidRPr="008D5F98" w:rsidRDefault="00D43F10" w:rsidP="000B782B">
      <w:pPr>
        <w:jc w:val="both"/>
        <w:rPr>
          <w:rFonts w:ascii="Baskerville Old Face" w:hAnsi="Baskerville Old Face" w:cs="Times New Roman"/>
          <w:color w:val="000000"/>
          <w:lang w:val="es-ES_tradnl"/>
        </w:rPr>
      </w:pPr>
      <w:r w:rsidRPr="008D5F98">
        <w:rPr>
          <w:rFonts w:ascii="Baskerville Old Face" w:hAnsi="Baskerville Old Face" w:cs="Times New Roman"/>
          <w:color w:val="000000"/>
          <w:lang w:val="es-ES_tradnl"/>
        </w:rPr>
        <w:t>Según e</w:t>
      </w:r>
      <w:r w:rsidR="003B17A0" w:rsidRPr="008D5F98">
        <w:rPr>
          <w:rFonts w:ascii="Baskerville Old Face" w:hAnsi="Baskerville Old Face" w:cs="Times New Roman"/>
          <w:color w:val="000000"/>
          <w:lang w:val="es-ES_tradnl"/>
        </w:rPr>
        <w:t>ste</w:t>
      </w:r>
      <w:r w:rsidRPr="008D5F98">
        <w:rPr>
          <w:rFonts w:ascii="Baskerville Old Face" w:hAnsi="Baskerville Old Face" w:cs="Times New Roman"/>
          <w:color w:val="000000"/>
          <w:lang w:val="es-ES_tradnl"/>
        </w:rPr>
        <w:t xml:space="preserve"> poema, en</w:t>
      </w:r>
      <w:r w:rsidR="003A0768" w:rsidRPr="008D5F98">
        <w:rPr>
          <w:rFonts w:ascii="Baskerville Old Face" w:hAnsi="Baskerville Old Face" w:cs="Times New Roman"/>
          <w:color w:val="000000"/>
          <w:lang w:val="es-ES_tradnl"/>
        </w:rPr>
        <w:t xml:space="preserve"> una nueva época electoral, </w:t>
      </w:r>
      <w:r w:rsidRPr="008D5F98">
        <w:rPr>
          <w:rFonts w:ascii="Baskerville Old Face" w:hAnsi="Baskerville Old Face" w:cs="Times New Roman"/>
          <w:color w:val="000000"/>
          <w:lang w:val="es-ES_tradnl"/>
        </w:rPr>
        <w:t xml:space="preserve">los </w:t>
      </w:r>
      <w:r w:rsidR="003B17A0" w:rsidRPr="008D5F98">
        <w:rPr>
          <w:rFonts w:ascii="Baskerville Old Face" w:hAnsi="Baskerville Old Face" w:cs="Times New Roman"/>
          <w:color w:val="000000"/>
          <w:lang w:val="es-ES_tradnl"/>
        </w:rPr>
        <w:t xml:space="preserve">liberales </w:t>
      </w:r>
      <w:r w:rsidR="003A0768" w:rsidRPr="008D5F98">
        <w:rPr>
          <w:rFonts w:ascii="Baskerville Old Face" w:hAnsi="Baskerville Old Face" w:cs="Times New Roman"/>
          <w:color w:val="000000"/>
          <w:lang w:val="es-ES_tradnl"/>
        </w:rPr>
        <w:t xml:space="preserve">se presentan en nubes aterradoras que invaden y devoran los </w:t>
      </w:r>
      <w:r w:rsidR="002C42E9" w:rsidRPr="008D5F98">
        <w:rPr>
          <w:rFonts w:ascii="Baskerville Old Face" w:hAnsi="Baskerville Old Face" w:cs="Times New Roman"/>
          <w:color w:val="000000"/>
          <w:lang w:val="es-ES_tradnl"/>
        </w:rPr>
        <w:t>campos del laborioso agricultor. En otras palabras,</w:t>
      </w:r>
      <w:r w:rsidR="003A0768" w:rsidRPr="008D5F98">
        <w:rPr>
          <w:rFonts w:ascii="Baskerville Old Face" w:hAnsi="Baskerville Old Face" w:cs="Times New Roman"/>
          <w:color w:val="000000"/>
          <w:lang w:val="es-ES_tradnl"/>
        </w:rPr>
        <w:t xml:space="preserve"> roban a la ciuda</w:t>
      </w:r>
      <w:r w:rsidR="002C42E9" w:rsidRPr="008D5F98">
        <w:rPr>
          <w:rFonts w:ascii="Baskerville Old Face" w:hAnsi="Baskerville Old Face" w:cs="Times New Roman"/>
          <w:color w:val="000000"/>
          <w:lang w:val="es-ES_tradnl"/>
        </w:rPr>
        <w:t>danía. Asimismo, s</w:t>
      </w:r>
      <w:r w:rsidR="003A0768" w:rsidRPr="008D5F98">
        <w:rPr>
          <w:rFonts w:ascii="Baskerville Old Face" w:hAnsi="Baskerville Old Face" w:cs="Times New Roman"/>
          <w:color w:val="000000"/>
          <w:lang w:val="es-ES_tradnl"/>
        </w:rPr>
        <w:t>on como los pericos, “cuando con bullicioso estruendo caen sobre u</w:t>
      </w:r>
      <w:r w:rsidR="002C42E9" w:rsidRPr="008D5F98">
        <w:rPr>
          <w:rFonts w:ascii="Baskerville Old Face" w:hAnsi="Baskerville Old Face" w:cs="Times New Roman"/>
          <w:color w:val="000000"/>
          <w:lang w:val="es-ES_tradnl"/>
        </w:rPr>
        <w:t>na milpa</w:t>
      </w:r>
      <w:r w:rsidR="0037622C" w:rsidRPr="008D5F98">
        <w:rPr>
          <w:rFonts w:ascii="Baskerville Old Face" w:hAnsi="Baskerville Old Face" w:cs="Times New Roman"/>
          <w:color w:val="000000"/>
          <w:lang w:val="es-ES_tradnl"/>
        </w:rPr>
        <w:t>,”</w:t>
      </w:r>
      <w:r w:rsidR="003B17A0" w:rsidRPr="008D5F98">
        <w:rPr>
          <w:rFonts w:ascii="Baskerville Old Face" w:hAnsi="Baskerville Old Face" w:cs="Times New Roman"/>
          <w:color w:val="000000"/>
          <w:lang w:val="es-ES_tradnl"/>
        </w:rPr>
        <w:t xml:space="preserve"> ya que </w:t>
      </w:r>
      <w:r w:rsidR="002C42E9" w:rsidRPr="008D5F98">
        <w:rPr>
          <w:rFonts w:ascii="Baskerville Old Face" w:hAnsi="Baskerville Old Face" w:cs="Times New Roman"/>
          <w:color w:val="000000"/>
          <w:lang w:val="es-ES_tradnl"/>
        </w:rPr>
        <w:t>su discurso es vacío.</w:t>
      </w:r>
      <w:r w:rsidR="003A0768" w:rsidRPr="008D5F98">
        <w:rPr>
          <w:rFonts w:ascii="Baskerville Old Face" w:hAnsi="Baskerville Old Face" w:cs="Times New Roman"/>
          <w:color w:val="000000"/>
          <w:lang w:val="es-ES_tradnl"/>
        </w:rPr>
        <w:t xml:space="preserve"> </w:t>
      </w:r>
      <w:r w:rsidR="002C42E9" w:rsidRPr="008D5F98">
        <w:rPr>
          <w:rFonts w:ascii="Baskerville Old Face" w:hAnsi="Baskerville Old Face" w:cs="Times New Roman"/>
          <w:color w:val="000000"/>
          <w:lang w:val="es-ES_tradnl"/>
        </w:rPr>
        <w:t>R</w:t>
      </w:r>
      <w:r w:rsidR="003A0768" w:rsidRPr="008D5F98">
        <w:rPr>
          <w:rFonts w:ascii="Baskerville Old Face" w:hAnsi="Baskerville Old Face" w:cs="Times New Roman"/>
          <w:color w:val="000000"/>
          <w:lang w:val="es-ES_tradnl"/>
        </w:rPr>
        <w:t>ondan los ministerios para obtener puestos en el sector público, “como los insectos nocturnos que vemos agitarse alrededor de los globos que cubren las lámp</w:t>
      </w:r>
      <w:r w:rsidR="002C42E9" w:rsidRPr="008D5F98">
        <w:rPr>
          <w:rFonts w:ascii="Baskerville Old Face" w:hAnsi="Baskerville Old Face" w:cs="Times New Roman"/>
          <w:color w:val="000000"/>
          <w:lang w:val="es-ES_tradnl"/>
        </w:rPr>
        <w:t>aras de nuestra luz eléctrica</w:t>
      </w:r>
      <w:r w:rsidR="00030B69" w:rsidRPr="008D5F98">
        <w:rPr>
          <w:rFonts w:ascii="Baskerville Old Face" w:hAnsi="Baskerville Old Face" w:cs="Times New Roman"/>
          <w:color w:val="000000"/>
          <w:lang w:val="es-ES_tradnl"/>
        </w:rPr>
        <w:t>.”</w:t>
      </w:r>
      <w:r w:rsidR="002C42E9" w:rsidRPr="008D5F98">
        <w:rPr>
          <w:rFonts w:ascii="Baskerville Old Face" w:hAnsi="Baskerville Old Face" w:cs="Times New Roman"/>
          <w:color w:val="000000"/>
          <w:lang w:val="es-ES_tradnl"/>
        </w:rPr>
        <w:t xml:space="preserve"> </w:t>
      </w:r>
      <w:r w:rsidR="00EB28AF" w:rsidRPr="008D5F98">
        <w:rPr>
          <w:rFonts w:ascii="Baskerville Old Face" w:hAnsi="Baskerville Old Face" w:cs="Times New Roman"/>
          <w:color w:val="000000"/>
          <w:lang w:val="es-ES_tradnl"/>
        </w:rPr>
        <w:t>S</w:t>
      </w:r>
      <w:r w:rsidR="003A0768" w:rsidRPr="008D5F98">
        <w:rPr>
          <w:rFonts w:ascii="Baskerville Old Face" w:hAnsi="Baskerville Old Face" w:cs="Times New Roman"/>
          <w:color w:val="000000"/>
          <w:lang w:val="es-ES_tradnl"/>
        </w:rPr>
        <w:t>on voraces “como las aves carniceras</w:t>
      </w:r>
      <w:r w:rsidR="00030B69" w:rsidRPr="008D5F98">
        <w:rPr>
          <w:rFonts w:ascii="Baskerville Old Face" w:hAnsi="Baskerville Old Face" w:cs="Times New Roman"/>
          <w:color w:val="000000"/>
          <w:lang w:val="es-ES_tradnl"/>
        </w:rPr>
        <w:t>.”</w:t>
      </w:r>
      <w:r w:rsidR="003A0768" w:rsidRPr="008D5F98">
        <w:rPr>
          <w:rFonts w:ascii="Baskerville Old Face" w:hAnsi="Baskerville Old Face" w:cs="Times New Roman"/>
          <w:lang w:val="es-ES_tradnl"/>
        </w:rPr>
        <w:t xml:space="preserve"> </w:t>
      </w:r>
      <w:r w:rsidR="003B17A0" w:rsidRPr="008D5F98">
        <w:rPr>
          <w:rFonts w:ascii="Baskerville Old Face" w:hAnsi="Baskerville Old Face" w:cs="Times New Roman"/>
          <w:lang w:val="es-ES_tradnl"/>
        </w:rPr>
        <w:t>P</w:t>
      </w:r>
      <w:r w:rsidR="003A0768" w:rsidRPr="008D5F98">
        <w:rPr>
          <w:rFonts w:ascii="Baskerville Old Face" w:hAnsi="Baskerville Old Face" w:cs="Times New Roman"/>
          <w:lang w:val="es-ES_tradnl"/>
        </w:rPr>
        <w:t xml:space="preserve">or último, </w:t>
      </w:r>
      <w:r w:rsidR="003A0768" w:rsidRPr="008D5F98">
        <w:rPr>
          <w:rFonts w:ascii="Baskerville Old Face" w:hAnsi="Baskerville Old Face" w:cs="Times New Roman"/>
          <w:color w:val="000000"/>
          <w:lang w:val="es-ES_tradnl"/>
        </w:rPr>
        <w:t xml:space="preserve">el liberal “tiene aún instintos religiosos; pues si terminadas las elecciones, tuvieron la desgracia de fracasar los pocos que quedan, salen un poco compungidos, imitando a los fieles de las hermandades religiosas </w:t>
      </w:r>
      <w:r w:rsidR="003B17A0" w:rsidRPr="008D5F98">
        <w:rPr>
          <w:rFonts w:ascii="Baskerville Old Face" w:hAnsi="Baskerville Old Face" w:cs="Times New Roman"/>
          <w:color w:val="000000"/>
          <w:lang w:val="es-ES_tradnl"/>
        </w:rPr>
        <w:t>[</w:t>
      </w:r>
      <w:r w:rsidR="00030B69" w:rsidRPr="008D5F98">
        <w:rPr>
          <w:rFonts w:ascii="Baskerville Old Face" w:hAnsi="Baskerville Old Face" w:cs="Times New Roman"/>
          <w:color w:val="000000"/>
          <w:lang w:val="es-ES_tradnl"/>
        </w:rPr>
        <w:t>. . .</w:t>
      </w:r>
      <w:r w:rsidR="003B17A0" w:rsidRPr="008D5F98">
        <w:rPr>
          <w:rFonts w:ascii="Baskerville Old Face" w:hAnsi="Baskerville Old Face" w:cs="Times New Roman"/>
          <w:color w:val="000000"/>
          <w:lang w:val="es-ES_tradnl"/>
        </w:rPr>
        <w:t>]</w:t>
      </w:r>
      <w:r w:rsidR="003A0768" w:rsidRPr="008D5F98">
        <w:rPr>
          <w:rFonts w:ascii="Baskerville Old Face" w:hAnsi="Baskerville Old Face" w:cs="Times New Roman"/>
          <w:color w:val="000000"/>
          <w:lang w:val="es-ES_tradnl"/>
        </w:rPr>
        <w:t>; pues se miran de soslayo y entre dientes sólo dicen: ‘Bese la cuerda, hermano: bese la cuerda</w:t>
      </w:r>
      <w:r w:rsidR="00F55592" w:rsidRPr="008D5F98">
        <w:rPr>
          <w:rFonts w:ascii="Baskerville Old Face" w:hAnsi="Baskerville Old Face" w:cs="Times New Roman"/>
          <w:color w:val="000000"/>
          <w:lang w:val="es-ES_tradnl"/>
        </w:rPr>
        <w:t>.</w:t>
      </w:r>
      <w:r w:rsidR="00720D19" w:rsidRPr="008D5F98">
        <w:rPr>
          <w:rFonts w:ascii="Baskerville Old Face" w:hAnsi="Baskerville Old Face" w:cs="Times New Roman"/>
          <w:color w:val="000000"/>
          <w:lang w:val="es-ES_tradnl"/>
        </w:rPr>
        <w:t>’</w:t>
      </w:r>
      <w:r w:rsidR="00F55592" w:rsidRPr="008D5F98">
        <w:rPr>
          <w:rFonts w:ascii="Baskerville Old Face" w:hAnsi="Baskerville Old Face" w:cs="Times New Roman"/>
          <w:color w:val="000000"/>
          <w:lang w:val="es-ES_tradnl"/>
        </w:rPr>
        <w:t>”</w:t>
      </w:r>
      <w:r w:rsidR="003A0768" w:rsidRPr="008D5F98">
        <w:rPr>
          <w:rFonts w:ascii="Baskerville Old Face" w:hAnsi="Baskerville Old Face" w:cs="Times New Roman"/>
          <w:color w:val="000000"/>
          <w:lang w:val="es-ES_tradnl"/>
        </w:rPr>
        <w:t xml:space="preserve"> Es decir, son capaces de traicionar su propia ideología con tal de no resultar perjudicados en una posible derrota electoral.</w:t>
      </w:r>
      <w:r w:rsidR="002C42E9" w:rsidRPr="008D5F98">
        <w:rPr>
          <w:rFonts w:ascii="Baskerville Old Face" w:hAnsi="Baskerville Old Face" w:cs="Times New Roman"/>
          <w:color w:val="000000"/>
          <w:lang w:val="es-ES_tradnl"/>
        </w:rPr>
        <w:t xml:space="preserve"> </w:t>
      </w:r>
      <w:r w:rsidR="003B17A0" w:rsidRPr="008D5F98">
        <w:rPr>
          <w:rFonts w:ascii="Baskerville Old Face" w:hAnsi="Baskerville Old Face" w:cs="Times New Roman"/>
          <w:color w:val="000000"/>
          <w:lang w:val="es-ES_tradnl"/>
        </w:rPr>
        <w:t>A modo de síntesis, se puede afirmar que si</w:t>
      </w:r>
      <w:r w:rsidR="002C42E9" w:rsidRPr="008D5F98">
        <w:rPr>
          <w:rFonts w:ascii="Baskerville Old Face" w:hAnsi="Baskerville Old Face" w:cs="Times New Roman"/>
          <w:color w:val="000000"/>
          <w:lang w:val="es-ES_tradnl"/>
        </w:rPr>
        <w:t xml:space="preserve"> alguna imagen predomina en este texto</w:t>
      </w:r>
      <w:r w:rsidR="00F85F73" w:rsidRPr="008D5F98">
        <w:rPr>
          <w:rFonts w:ascii="Baskerville Old Face" w:hAnsi="Baskerville Old Face" w:cs="Times New Roman"/>
          <w:color w:val="000000"/>
          <w:lang w:val="es-ES_tradnl"/>
        </w:rPr>
        <w:t xml:space="preserve"> es la de la plaga</w:t>
      </w:r>
      <w:r w:rsidR="002C42E9" w:rsidRPr="008D5F98">
        <w:rPr>
          <w:rFonts w:ascii="Baskerville Old Face" w:hAnsi="Baskerville Old Face" w:cs="Times New Roman"/>
          <w:color w:val="000000"/>
          <w:lang w:val="es-ES_tradnl"/>
        </w:rPr>
        <w:t>, típica en la representación del enemigo político en el siglo XIX.</w:t>
      </w:r>
    </w:p>
    <w:p w14:paraId="53F61DE2" w14:textId="77777777" w:rsidR="000B782B" w:rsidRPr="008D5F98" w:rsidRDefault="000B782B" w:rsidP="000B782B">
      <w:pPr>
        <w:jc w:val="both"/>
        <w:rPr>
          <w:rFonts w:ascii="Baskerville Old Face" w:hAnsi="Baskerville Old Face" w:cs="Times New Roman"/>
          <w:lang w:val="es-ES"/>
        </w:rPr>
      </w:pPr>
    </w:p>
    <w:p w14:paraId="33C75105" w14:textId="1E9AE987" w:rsidR="00104060" w:rsidRPr="008D5F98" w:rsidRDefault="00065C80" w:rsidP="000B782B">
      <w:pPr>
        <w:jc w:val="both"/>
        <w:rPr>
          <w:rFonts w:ascii="Baskerville Old Face" w:hAnsi="Baskerville Old Face" w:cs="Times New Roman"/>
          <w:lang w:val="es-ES"/>
        </w:rPr>
      </w:pPr>
      <w:r w:rsidRPr="008D5F98">
        <w:rPr>
          <w:rFonts w:ascii="Baskerville Old Face" w:hAnsi="Baskerville Old Face" w:cs="Times New Roman"/>
          <w:lang w:val="es-ES"/>
        </w:rPr>
        <w:t xml:space="preserve">A </w:t>
      </w:r>
      <w:r w:rsidR="003A0768" w:rsidRPr="008D5F98">
        <w:rPr>
          <w:rFonts w:ascii="Baskerville Old Face" w:hAnsi="Baskerville Old Face" w:cs="Times New Roman"/>
          <w:lang w:val="es-ES"/>
        </w:rPr>
        <w:t>continuación</w:t>
      </w:r>
      <w:r w:rsidRPr="008D5F98">
        <w:rPr>
          <w:rFonts w:ascii="Baskerville Old Face" w:hAnsi="Baskerville Old Face" w:cs="Times New Roman"/>
          <w:lang w:val="es-ES"/>
        </w:rPr>
        <w:t>, se comentan</w:t>
      </w:r>
      <w:r w:rsidR="00104060" w:rsidRPr="008D5F98">
        <w:rPr>
          <w:rFonts w:ascii="Baskerville Old Face" w:hAnsi="Baskerville Old Face" w:cs="Times New Roman"/>
          <w:lang w:val="es-ES"/>
        </w:rPr>
        <w:t xml:space="preserve"> algunos ejemp</w:t>
      </w:r>
      <w:r w:rsidR="002A2894" w:rsidRPr="008D5F98">
        <w:rPr>
          <w:rFonts w:ascii="Baskerville Old Face" w:hAnsi="Baskerville Old Face" w:cs="Times New Roman"/>
          <w:lang w:val="es-ES"/>
        </w:rPr>
        <w:t xml:space="preserve">los </w:t>
      </w:r>
      <w:r w:rsidR="0079355E" w:rsidRPr="008D5F98">
        <w:rPr>
          <w:rFonts w:ascii="Baskerville Old Face" w:hAnsi="Baskerville Old Face" w:cs="Times New Roman"/>
          <w:lang w:val="es-ES"/>
        </w:rPr>
        <w:t xml:space="preserve">paradigmáticos </w:t>
      </w:r>
      <w:r w:rsidR="002A2894" w:rsidRPr="008D5F98">
        <w:rPr>
          <w:rFonts w:ascii="Baskerville Old Face" w:hAnsi="Baskerville Old Face" w:cs="Times New Roman"/>
          <w:lang w:val="es-ES"/>
        </w:rPr>
        <w:t>de poesía satírica</w:t>
      </w:r>
      <w:r w:rsidR="00EB28AF" w:rsidRPr="008D5F98">
        <w:rPr>
          <w:rFonts w:ascii="Baskerville Old Face" w:hAnsi="Baskerville Old Face" w:cs="Times New Roman"/>
          <w:lang w:val="es-ES"/>
        </w:rPr>
        <w:t xml:space="preserve"> de la coalición conservadora</w:t>
      </w:r>
      <w:r w:rsidRPr="008D5F98">
        <w:rPr>
          <w:rFonts w:ascii="Baskerville Old Face" w:hAnsi="Baskerville Old Face" w:cs="Times New Roman"/>
          <w:lang w:val="es-ES"/>
        </w:rPr>
        <w:t xml:space="preserve">, </w:t>
      </w:r>
      <w:r w:rsidR="002A2894" w:rsidRPr="008D5F98">
        <w:rPr>
          <w:rFonts w:ascii="Baskerville Old Face" w:hAnsi="Baskerville Old Face" w:cs="Times New Roman"/>
          <w:lang w:val="es-ES"/>
        </w:rPr>
        <w:t>publicad</w:t>
      </w:r>
      <w:r w:rsidRPr="008D5F98">
        <w:rPr>
          <w:rFonts w:ascii="Baskerville Old Face" w:hAnsi="Baskerville Old Face" w:cs="Times New Roman"/>
          <w:lang w:val="es-ES"/>
        </w:rPr>
        <w:t>a</w:t>
      </w:r>
      <w:r w:rsidR="00104060" w:rsidRPr="008D5F98">
        <w:rPr>
          <w:rFonts w:ascii="Baskerville Old Face" w:hAnsi="Baskerville Old Face" w:cs="Times New Roman"/>
          <w:lang w:val="es-ES"/>
        </w:rPr>
        <w:t xml:space="preserve"> en el periódico </w:t>
      </w:r>
      <w:r w:rsidR="00104060" w:rsidRPr="008D5F98">
        <w:rPr>
          <w:rFonts w:ascii="Baskerville Old Face" w:hAnsi="Baskerville Old Face" w:cs="Times New Roman"/>
          <w:i/>
          <w:iCs/>
          <w:lang w:val="es-ES"/>
        </w:rPr>
        <w:t xml:space="preserve">El </w:t>
      </w:r>
      <w:r w:rsidR="004A04E8" w:rsidRPr="008D5F98">
        <w:rPr>
          <w:rFonts w:ascii="Baskerville Old Face" w:hAnsi="Baskerville Old Face" w:cs="Times New Roman"/>
          <w:i/>
          <w:iCs/>
          <w:lang w:val="es-ES"/>
        </w:rPr>
        <w:t>D</w:t>
      </w:r>
      <w:r w:rsidR="00104060" w:rsidRPr="008D5F98">
        <w:rPr>
          <w:rFonts w:ascii="Baskerville Old Face" w:hAnsi="Baskerville Old Face" w:cs="Times New Roman"/>
          <w:i/>
          <w:iCs/>
          <w:lang w:val="es-ES"/>
        </w:rPr>
        <w:t>emócrata</w:t>
      </w:r>
      <w:r w:rsidR="00104060" w:rsidRPr="008D5F98">
        <w:rPr>
          <w:rFonts w:ascii="Baskerville Old Face" w:hAnsi="Baskerville Old Face" w:cs="Times New Roman"/>
          <w:lang w:val="es-ES"/>
        </w:rPr>
        <w:t>, fundado en se</w:t>
      </w:r>
      <w:r w:rsidR="00F55592" w:rsidRPr="008D5F98">
        <w:rPr>
          <w:rFonts w:ascii="Baskerville Old Face" w:hAnsi="Baskerville Old Face" w:cs="Times New Roman"/>
          <w:lang w:val="es-ES"/>
        </w:rPr>
        <w:t>p</w:t>
      </w:r>
      <w:r w:rsidR="00104060" w:rsidRPr="008D5F98">
        <w:rPr>
          <w:rFonts w:ascii="Baskerville Old Face" w:hAnsi="Baskerville Old Face" w:cs="Times New Roman"/>
          <w:lang w:val="es-ES"/>
        </w:rPr>
        <w:t>tiembre de 1889 con el propósito explícito de participar en la lucha electoral. Era el periódico oficial del Club Constitucional Democrático, agrupación de artesanos urbanos que</w:t>
      </w:r>
      <w:r w:rsidR="00E46B97" w:rsidRPr="008D5F98">
        <w:rPr>
          <w:rFonts w:ascii="Baskerville Old Face" w:hAnsi="Baskerville Old Face" w:cs="Times New Roman"/>
          <w:lang w:val="es-ES"/>
        </w:rPr>
        <w:t>, como ya señalábamos,</w:t>
      </w:r>
      <w:r w:rsidR="00104060" w:rsidRPr="008D5F98">
        <w:rPr>
          <w:rFonts w:ascii="Baskerville Old Face" w:hAnsi="Baskerville Old Face" w:cs="Times New Roman"/>
          <w:lang w:val="es-ES"/>
        </w:rPr>
        <w:t xml:space="preserve"> se acabó comprometiendo con el partido de Rodríguez Zeledón</w:t>
      </w:r>
      <w:r w:rsidR="004A04E8" w:rsidRPr="008D5F98">
        <w:rPr>
          <w:rFonts w:ascii="Baskerville Old Face" w:hAnsi="Baskerville Old Face" w:cs="Times New Roman"/>
          <w:lang w:val="es-ES"/>
        </w:rPr>
        <w:t xml:space="preserve">. </w:t>
      </w:r>
      <w:r w:rsidR="00B73DA1" w:rsidRPr="008D5F98">
        <w:rPr>
          <w:rFonts w:ascii="Baskerville Old Face" w:hAnsi="Baskerville Old Face" w:cs="Times New Roman"/>
          <w:lang w:val="es-ES"/>
        </w:rPr>
        <w:t>Este periódico se imprimía en el establecimiento</w:t>
      </w:r>
      <w:r w:rsidR="0079355E" w:rsidRPr="008D5F98">
        <w:rPr>
          <w:rFonts w:ascii="Baskerville Old Face" w:hAnsi="Baskerville Old Face" w:cs="Times New Roman"/>
          <w:lang w:val="es-ES"/>
        </w:rPr>
        <w:t xml:space="preserve"> </w:t>
      </w:r>
      <w:r w:rsidR="00104060" w:rsidRPr="008D5F98">
        <w:rPr>
          <w:rFonts w:ascii="Baskerville Old Face" w:hAnsi="Baskerville Old Face" w:cs="Times New Roman"/>
          <w:lang w:val="es-ES"/>
        </w:rPr>
        <w:t xml:space="preserve">de </w:t>
      </w:r>
      <w:r w:rsidR="00104060" w:rsidRPr="008D5F98">
        <w:rPr>
          <w:rFonts w:ascii="Baskerville Old Face" w:hAnsi="Baskerville Old Face" w:cs="Times New Roman"/>
          <w:i/>
          <w:iCs/>
          <w:lang w:val="es-ES"/>
        </w:rPr>
        <w:t>La Prensa Libre</w:t>
      </w:r>
      <w:r w:rsidR="00104060" w:rsidRPr="008D5F98">
        <w:rPr>
          <w:rFonts w:ascii="Baskerville Old Face" w:hAnsi="Baskerville Old Face" w:cs="Times New Roman"/>
          <w:lang w:val="es-ES"/>
        </w:rPr>
        <w:t xml:space="preserve">, pero contaba con alguna independencia ideológica. </w:t>
      </w:r>
      <w:r w:rsidR="0079355E" w:rsidRPr="008D5F98">
        <w:rPr>
          <w:rFonts w:ascii="Baskerville Old Face" w:hAnsi="Baskerville Old Face" w:cs="Times New Roman"/>
          <w:lang w:val="es-ES"/>
        </w:rPr>
        <w:t>Estos</w:t>
      </w:r>
      <w:r w:rsidR="00104060" w:rsidRPr="008D5F98">
        <w:rPr>
          <w:rFonts w:ascii="Baskerville Old Face" w:hAnsi="Baskerville Old Face" w:cs="Times New Roman"/>
          <w:lang w:val="es-ES"/>
        </w:rPr>
        <w:t xml:space="preserve"> textos</w:t>
      </w:r>
      <w:r w:rsidR="0079355E" w:rsidRPr="008D5F98">
        <w:rPr>
          <w:rFonts w:ascii="Baskerville Old Face" w:hAnsi="Baskerville Old Face" w:cs="Times New Roman"/>
          <w:lang w:val="es-ES"/>
        </w:rPr>
        <w:t xml:space="preserve"> </w:t>
      </w:r>
      <w:r w:rsidR="00104060" w:rsidRPr="008D5F98">
        <w:rPr>
          <w:rFonts w:ascii="Baskerville Old Face" w:hAnsi="Baskerville Old Face" w:cs="Times New Roman"/>
          <w:lang w:val="es-ES"/>
        </w:rPr>
        <w:t>permiten explicar las tensiones entre el bando conservador, la economía de sus inestables y complejas sensibilidades</w:t>
      </w:r>
      <w:r w:rsidR="00497B73" w:rsidRPr="008D5F98">
        <w:rPr>
          <w:rFonts w:ascii="Baskerville Old Face" w:hAnsi="Baskerville Old Face" w:cs="Times New Roman"/>
          <w:lang w:val="es-ES"/>
        </w:rPr>
        <w:t>,</w:t>
      </w:r>
      <w:r w:rsidR="00104060" w:rsidRPr="008D5F98">
        <w:rPr>
          <w:rFonts w:ascii="Baskerville Old Face" w:hAnsi="Baskerville Old Face" w:cs="Times New Roman"/>
          <w:lang w:val="es-ES"/>
        </w:rPr>
        <w:t xml:space="preserve"> articuladas en respuesta a la modernización</w:t>
      </w:r>
      <w:r w:rsidR="00497B73" w:rsidRPr="008D5F98">
        <w:rPr>
          <w:rFonts w:ascii="Baskerville Old Face" w:hAnsi="Baskerville Old Face" w:cs="Times New Roman"/>
          <w:lang w:val="es-ES"/>
        </w:rPr>
        <w:t>,</w:t>
      </w:r>
      <w:r w:rsidR="00104060" w:rsidRPr="008D5F98">
        <w:rPr>
          <w:rFonts w:ascii="Baskerville Old Face" w:hAnsi="Baskerville Old Face" w:cs="Times New Roman"/>
          <w:lang w:val="es-ES"/>
        </w:rPr>
        <w:t xml:space="preserve"> y el extenso dominio liberal</w:t>
      </w:r>
      <w:r w:rsidR="00022036" w:rsidRPr="008D5F98">
        <w:rPr>
          <w:rFonts w:ascii="Baskerville Old Face" w:hAnsi="Baskerville Old Face" w:cs="Times New Roman"/>
          <w:lang w:val="es-ES"/>
        </w:rPr>
        <w:t xml:space="preserve"> </w:t>
      </w:r>
      <w:r w:rsidR="00104060" w:rsidRPr="008D5F98">
        <w:rPr>
          <w:rFonts w:ascii="Baskerville Old Face" w:hAnsi="Baskerville Old Face" w:cs="Times New Roman"/>
          <w:lang w:val="es-ES"/>
        </w:rPr>
        <w:t>en la política costarricense decimonónica. El Club Constitucional Democrático estaba descontento con los liberales, quienes habían favorecido la entrada de bienes industriales británicos sobre la artesanía local. Después del acceso al poder de Rodríguez Zeledón</w:t>
      </w:r>
      <w:r w:rsidR="008532C2" w:rsidRPr="008D5F98">
        <w:rPr>
          <w:rFonts w:ascii="Baskerville Old Face" w:hAnsi="Baskerville Old Face" w:cs="Times New Roman"/>
          <w:lang w:val="es-ES"/>
        </w:rPr>
        <w:t xml:space="preserve"> </w:t>
      </w:r>
      <w:r w:rsidR="009B44EF" w:rsidRPr="008D5F98">
        <w:rPr>
          <w:rFonts w:ascii="Baskerville Old Face" w:hAnsi="Baskerville Old Face" w:cs="Times New Roman"/>
          <w:lang w:val="es-ES"/>
        </w:rPr>
        <w:t>incluso</w:t>
      </w:r>
      <w:r w:rsidR="00104060" w:rsidRPr="008D5F98">
        <w:rPr>
          <w:rFonts w:ascii="Baskerville Old Face" w:hAnsi="Baskerville Old Face" w:cs="Times New Roman"/>
          <w:lang w:val="es-ES"/>
        </w:rPr>
        <w:t xml:space="preserve"> se permitían hacer bromas contra el clero católico</w:t>
      </w:r>
      <w:r w:rsidR="007C5DCA" w:rsidRPr="008D5F98">
        <w:rPr>
          <w:rFonts w:ascii="Baskerville Old Face" w:hAnsi="Baskerville Old Face" w:cs="Times New Roman"/>
          <w:lang w:val="es-ES"/>
        </w:rPr>
        <w:t xml:space="preserve"> </w:t>
      </w:r>
      <w:r w:rsidR="00104060" w:rsidRPr="008D5F98">
        <w:rPr>
          <w:rFonts w:ascii="Baskerville Old Face" w:hAnsi="Baskerville Old Face" w:cs="Times New Roman"/>
          <w:lang w:val="es-ES"/>
        </w:rPr>
        <w:t>que</w:t>
      </w:r>
      <w:r w:rsidR="007C5DCA" w:rsidRPr="008D5F98">
        <w:rPr>
          <w:rFonts w:ascii="Baskerville Old Face" w:hAnsi="Baskerville Old Face" w:cs="Times New Roman"/>
          <w:lang w:val="es-ES"/>
        </w:rPr>
        <w:t>,</w:t>
      </w:r>
      <w:r w:rsidR="00104060" w:rsidRPr="008D5F98">
        <w:rPr>
          <w:rFonts w:ascii="Baskerville Old Face" w:hAnsi="Baskerville Old Face" w:cs="Times New Roman"/>
          <w:lang w:val="es-ES"/>
        </w:rPr>
        <w:t xml:space="preserve"> </w:t>
      </w:r>
      <w:r w:rsidR="008532C2" w:rsidRPr="008D5F98">
        <w:rPr>
          <w:rFonts w:ascii="Baskerville Old Face" w:hAnsi="Baskerville Old Face" w:cs="Times New Roman"/>
          <w:lang w:val="es-ES"/>
        </w:rPr>
        <w:t xml:space="preserve">si bien </w:t>
      </w:r>
      <w:r w:rsidR="00104060" w:rsidRPr="008D5F98">
        <w:rPr>
          <w:rFonts w:ascii="Baskerville Old Face" w:hAnsi="Baskerville Old Face" w:cs="Times New Roman"/>
          <w:lang w:val="es-ES"/>
        </w:rPr>
        <w:t>era aliado de este político y de su partido</w:t>
      </w:r>
      <w:r w:rsidR="008532C2" w:rsidRPr="008D5F98">
        <w:rPr>
          <w:rFonts w:ascii="Baskerville Old Face" w:hAnsi="Baskerville Old Face" w:cs="Times New Roman"/>
          <w:lang w:val="es-ES"/>
        </w:rPr>
        <w:t xml:space="preserve">, </w:t>
      </w:r>
      <w:r w:rsidR="009B44EF" w:rsidRPr="008D5F98">
        <w:rPr>
          <w:rFonts w:ascii="Baskerville Old Face" w:hAnsi="Baskerville Old Face" w:cs="Times New Roman"/>
          <w:lang w:val="es-ES"/>
        </w:rPr>
        <w:t>resultaba odioso a la sensibilidad de los artesanos y comerciantes</w:t>
      </w:r>
      <w:r w:rsidR="00104060" w:rsidRPr="008D5F98">
        <w:rPr>
          <w:rFonts w:ascii="Baskerville Old Face" w:hAnsi="Baskerville Old Face" w:cs="Times New Roman"/>
          <w:lang w:val="es-ES"/>
        </w:rPr>
        <w:t>. Asimismo, también se mofaban de los empleados públicos, pues una de las promesas de la campaña de Rodríguez Zeledón</w:t>
      </w:r>
      <w:r w:rsidR="004A04E8" w:rsidRPr="008D5F98">
        <w:rPr>
          <w:rFonts w:ascii="Baskerville Old Face" w:hAnsi="Baskerville Old Face" w:cs="Times New Roman"/>
          <w:lang w:val="es-ES"/>
        </w:rPr>
        <w:t>—</w:t>
      </w:r>
      <w:r w:rsidR="00104060" w:rsidRPr="008D5F98">
        <w:rPr>
          <w:rFonts w:ascii="Baskerville Old Face" w:hAnsi="Baskerville Old Face" w:cs="Times New Roman"/>
          <w:lang w:val="es-ES"/>
        </w:rPr>
        <w:t>cumplida, después de tomar el poder en mayo de 189</w:t>
      </w:r>
      <w:r w:rsidR="004A04E8" w:rsidRPr="008D5F98">
        <w:rPr>
          <w:rFonts w:ascii="Baskerville Old Face" w:hAnsi="Baskerville Old Face" w:cs="Times New Roman"/>
          <w:lang w:val="es-ES"/>
        </w:rPr>
        <w:t>0—</w:t>
      </w:r>
      <w:r w:rsidR="00104060" w:rsidRPr="008D5F98">
        <w:rPr>
          <w:rFonts w:ascii="Baskerville Old Face" w:hAnsi="Baskerville Old Face" w:cs="Times New Roman"/>
          <w:lang w:val="es-ES"/>
        </w:rPr>
        <w:t>consistía en relevar del servicio civil a numerosos burócratas, asociados al orden político liberal.</w:t>
      </w:r>
    </w:p>
    <w:p w14:paraId="6E957718" w14:textId="77777777" w:rsidR="000B782B" w:rsidRPr="008D5F98" w:rsidRDefault="000B782B" w:rsidP="000B782B">
      <w:pPr>
        <w:jc w:val="both"/>
        <w:rPr>
          <w:rFonts w:ascii="Baskerville Old Face" w:hAnsi="Baskerville Old Face" w:cs="Times New Roman"/>
          <w:lang w:val="es-ES"/>
        </w:rPr>
      </w:pPr>
    </w:p>
    <w:p w14:paraId="71847A3F" w14:textId="734B91A2" w:rsidR="00104060" w:rsidRPr="008D5F98" w:rsidRDefault="00B67605" w:rsidP="000B782B">
      <w:pPr>
        <w:jc w:val="both"/>
        <w:rPr>
          <w:rFonts w:ascii="Baskerville Old Face" w:hAnsi="Baskerville Old Face" w:cs="Times New Roman"/>
          <w:bCs/>
        </w:rPr>
      </w:pPr>
      <w:r w:rsidRPr="008D5F98">
        <w:rPr>
          <w:rFonts w:ascii="Baskerville Old Face" w:hAnsi="Baskerville Old Face" w:cs="Times New Roman"/>
          <w:lang w:val="es-ES"/>
        </w:rPr>
        <w:t>E</w:t>
      </w:r>
      <w:r w:rsidR="00104060" w:rsidRPr="008D5F98">
        <w:rPr>
          <w:rFonts w:ascii="Baskerville Old Face" w:hAnsi="Baskerville Old Face" w:cs="Times New Roman"/>
          <w:lang w:val="es-ES"/>
        </w:rPr>
        <w:t>l poema “A Costa Rica</w:t>
      </w:r>
      <w:r w:rsidR="0037622C" w:rsidRPr="008D5F98">
        <w:rPr>
          <w:rFonts w:ascii="Baskerville Old Face" w:hAnsi="Baskerville Old Face" w:cs="Times New Roman"/>
          <w:lang w:val="es-ES"/>
        </w:rPr>
        <w:t>,”</w:t>
      </w:r>
      <w:r w:rsidR="00104060" w:rsidRPr="008D5F98">
        <w:rPr>
          <w:rFonts w:ascii="Baskerville Old Face" w:hAnsi="Baskerville Old Face" w:cs="Times New Roman"/>
          <w:lang w:val="es-ES"/>
        </w:rPr>
        <w:t xml:space="preserve"> </w:t>
      </w:r>
      <w:r w:rsidRPr="008D5F98">
        <w:rPr>
          <w:rFonts w:ascii="Baskerville Old Face" w:hAnsi="Baskerville Old Face" w:cs="Times New Roman"/>
          <w:lang w:val="es-ES"/>
        </w:rPr>
        <w:t xml:space="preserve">texto anónimo </w:t>
      </w:r>
      <w:r w:rsidR="00104060" w:rsidRPr="008D5F98">
        <w:rPr>
          <w:rFonts w:ascii="Baskerville Old Face" w:hAnsi="Baskerville Old Face" w:cs="Times New Roman"/>
          <w:lang w:val="es-ES"/>
        </w:rPr>
        <w:t>que lleva el subtítulo “A propósito de la actual lucha electoral</w:t>
      </w:r>
      <w:r w:rsidR="0037622C" w:rsidRPr="008D5F98">
        <w:rPr>
          <w:rFonts w:ascii="Baskerville Old Face" w:hAnsi="Baskerville Old Face" w:cs="Times New Roman"/>
          <w:lang w:val="es-ES"/>
        </w:rPr>
        <w:t>,”</w:t>
      </w:r>
      <w:r w:rsidR="00022036" w:rsidRPr="008D5F98">
        <w:rPr>
          <w:rFonts w:ascii="Baskerville Old Face" w:hAnsi="Baskerville Old Face" w:cs="Times New Roman"/>
          <w:lang w:val="es-ES"/>
        </w:rPr>
        <w:t xml:space="preserve"> </w:t>
      </w:r>
      <w:r w:rsidRPr="008D5F98">
        <w:rPr>
          <w:rFonts w:ascii="Baskerville Old Face" w:hAnsi="Baskerville Old Face" w:cs="Times New Roman"/>
        </w:rPr>
        <w:t>ofrece</w:t>
      </w:r>
      <w:r w:rsidR="00104060" w:rsidRPr="008D5F98">
        <w:rPr>
          <w:rFonts w:ascii="Baskerville Old Face" w:hAnsi="Baskerville Old Face" w:cs="Times New Roman"/>
          <w:color w:val="000000"/>
          <w:lang w:val="es-ES_tradnl"/>
        </w:rPr>
        <w:t xml:space="preserve"> un buen ejemplo de la</w:t>
      </w:r>
      <w:r w:rsidR="000511B4" w:rsidRPr="008D5F98">
        <w:rPr>
          <w:rFonts w:ascii="Baskerville Old Face" w:hAnsi="Baskerville Old Face" w:cs="Times New Roman"/>
          <w:color w:val="000000"/>
          <w:lang w:val="es-ES_tradnl"/>
        </w:rPr>
        <w:t>s tensiones inherentes a la</w:t>
      </w:r>
      <w:r w:rsidR="00104060" w:rsidRPr="008D5F98">
        <w:rPr>
          <w:rFonts w:ascii="Baskerville Old Face" w:hAnsi="Baskerville Old Face" w:cs="Times New Roman"/>
          <w:color w:val="000000"/>
          <w:lang w:val="es-ES_tradnl"/>
        </w:rPr>
        <w:t xml:space="preserve"> articulación conservadora.</w:t>
      </w:r>
      <w:r w:rsidR="004A04E8" w:rsidRPr="008D5F98">
        <w:rPr>
          <w:rFonts w:ascii="Baskerville Old Face" w:hAnsi="Baskerville Old Face" w:cs="Times New Roman"/>
          <w:color w:val="000000"/>
          <w:lang w:val="es-ES_tradnl"/>
        </w:rPr>
        <w:t xml:space="preserve"> </w:t>
      </w:r>
      <w:r w:rsidR="00104060" w:rsidRPr="008D5F98">
        <w:rPr>
          <w:rFonts w:ascii="Baskerville Old Face" w:hAnsi="Baskerville Old Face" w:cs="Times New Roman"/>
          <w:bCs/>
        </w:rPr>
        <w:t>E</w:t>
      </w:r>
      <w:r w:rsidR="004A04E8" w:rsidRPr="008D5F98">
        <w:rPr>
          <w:rFonts w:ascii="Baskerville Old Face" w:hAnsi="Baskerville Old Face" w:cs="Times New Roman"/>
          <w:bCs/>
        </w:rPr>
        <w:t>n sentido estricto, el texto es</w:t>
      </w:r>
      <w:r w:rsidR="00104060" w:rsidRPr="008D5F98">
        <w:rPr>
          <w:rFonts w:ascii="Baskerville Old Face" w:hAnsi="Baskerville Old Face" w:cs="Times New Roman"/>
          <w:bCs/>
        </w:rPr>
        <w:t xml:space="preserve"> un</w:t>
      </w:r>
      <w:r w:rsidR="00E94F72" w:rsidRPr="008D5F98">
        <w:rPr>
          <w:rFonts w:ascii="Baskerville Old Face" w:hAnsi="Baskerville Old Face" w:cs="Times New Roman"/>
          <w:bCs/>
        </w:rPr>
        <w:t xml:space="preserve">a sátira </w:t>
      </w:r>
      <w:r w:rsidR="00104060" w:rsidRPr="008D5F98">
        <w:rPr>
          <w:rFonts w:ascii="Baskerville Old Face" w:hAnsi="Baskerville Old Face" w:cs="Times New Roman"/>
          <w:bCs/>
        </w:rPr>
        <w:t>anticlerical</w:t>
      </w:r>
      <w:r w:rsidR="00E94F72" w:rsidRPr="008D5F98">
        <w:rPr>
          <w:rFonts w:ascii="Baskerville Old Face" w:hAnsi="Baskerville Old Face" w:cs="Times New Roman"/>
          <w:bCs/>
        </w:rPr>
        <w:t xml:space="preserve"> </w:t>
      </w:r>
      <w:r w:rsidR="000511B4" w:rsidRPr="008D5F98">
        <w:rPr>
          <w:rFonts w:ascii="Baskerville Old Face" w:hAnsi="Baskerville Old Face" w:cs="Times New Roman"/>
          <w:bCs/>
        </w:rPr>
        <w:t>publicad</w:t>
      </w:r>
      <w:r w:rsidR="00E94F72" w:rsidRPr="008D5F98">
        <w:rPr>
          <w:rFonts w:ascii="Baskerville Old Face" w:hAnsi="Baskerville Old Face" w:cs="Times New Roman"/>
          <w:bCs/>
        </w:rPr>
        <w:t>a</w:t>
      </w:r>
      <w:r w:rsidR="000511B4" w:rsidRPr="008D5F98">
        <w:rPr>
          <w:rFonts w:ascii="Baskerville Old Face" w:hAnsi="Baskerville Old Face" w:cs="Times New Roman"/>
          <w:bCs/>
        </w:rPr>
        <w:t xml:space="preserve"> por un periódico asociado </w:t>
      </w:r>
      <w:r w:rsidR="00E91ED8" w:rsidRPr="008D5F98">
        <w:rPr>
          <w:rFonts w:ascii="Baskerville Old Face" w:hAnsi="Baskerville Old Face" w:cs="Times New Roman"/>
          <w:bCs/>
        </w:rPr>
        <w:t>con</w:t>
      </w:r>
      <w:r w:rsidR="000511B4" w:rsidRPr="008D5F98">
        <w:rPr>
          <w:rFonts w:ascii="Baskerville Old Face" w:hAnsi="Baskerville Old Face" w:cs="Times New Roman"/>
          <w:bCs/>
        </w:rPr>
        <w:t xml:space="preserve"> </w:t>
      </w:r>
      <w:r w:rsidRPr="008D5F98">
        <w:rPr>
          <w:rFonts w:ascii="Baskerville Old Face" w:hAnsi="Baskerville Old Face" w:cs="Times New Roman"/>
          <w:bCs/>
        </w:rPr>
        <w:t xml:space="preserve">la </w:t>
      </w:r>
      <w:r w:rsidRPr="008D5F98">
        <w:rPr>
          <w:rFonts w:ascii="Baskerville Old Face" w:hAnsi="Baskerville Old Face" w:cs="Times New Roman"/>
          <w:bCs/>
        </w:rPr>
        <w:lastRenderedPageBreak/>
        <w:t>coalición conservadora.</w:t>
      </w:r>
      <w:r w:rsidR="00F563A9" w:rsidRPr="008D5F98">
        <w:rPr>
          <w:rFonts w:ascii="Baskerville Old Face" w:hAnsi="Baskerville Old Face" w:cs="Times New Roman"/>
          <w:bCs/>
        </w:rPr>
        <w:t xml:space="preserve"> </w:t>
      </w:r>
      <w:r w:rsidR="00E46B97" w:rsidRPr="008D5F98">
        <w:rPr>
          <w:rFonts w:ascii="Baskerville Old Face" w:hAnsi="Baskerville Old Face" w:cs="Times New Roman"/>
          <w:lang w:val="es-ES"/>
        </w:rPr>
        <w:t xml:space="preserve">Conviene aclarar que </w:t>
      </w:r>
      <w:r w:rsidR="00BB46A7" w:rsidRPr="008D5F98">
        <w:rPr>
          <w:rFonts w:ascii="Baskerville Old Face" w:hAnsi="Baskerville Old Face" w:cs="Times New Roman"/>
          <w:lang w:val="es-ES"/>
        </w:rPr>
        <w:t>esta</w:t>
      </w:r>
      <w:r w:rsidR="00E46B97" w:rsidRPr="008D5F98">
        <w:rPr>
          <w:rFonts w:ascii="Baskerville Old Face" w:hAnsi="Baskerville Old Face" w:cs="Times New Roman"/>
          <w:lang w:val="es-ES"/>
        </w:rPr>
        <w:t xml:space="preserve"> sátira reescribe la “Rima LIII</w:t>
      </w:r>
      <w:r w:rsidR="0037622C" w:rsidRPr="008D5F98">
        <w:rPr>
          <w:rFonts w:ascii="Baskerville Old Face" w:hAnsi="Baskerville Old Face" w:cs="Times New Roman"/>
          <w:lang w:val="es-ES"/>
        </w:rPr>
        <w:t>,”</w:t>
      </w:r>
      <w:r w:rsidR="00E46B97" w:rsidRPr="008D5F98">
        <w:rPr>
          <w:rFonts w:ascii="Baskerville Old Face" w:hAnsi="Baskerville Old Face" w:cs="Times New Roman"/>
          <w:lang w:val="es-ES"/>
        </w:rPr>
        <w:t xml:space="preserve"> de Gustavo Adolfo Bécquer.</w:t>
      </w:r>
      <w:r w:rsidR="00463E37" w:rsidRPr="008D5F98">
        <w:rPr>
          <w:rFonts w:ascii="Baskerville Old Face" w:hAnsi="Baskerville Old Face" w:cs="Times New Roman"/>
          <w:lang w:val="es-ES"/>
        </w:rPr>
        <w:t>[1]</w:t>
      </w:r>
      <w:r w:rsidR="00E46B97" w:rsidRPr="008D5F98">
        <w:rPr>
          <w:rFonts w:ascii="Baskerville Old Face" w:hAnsi="Baskerville Old Face" w:cs="Times New Roman"/>
          <w:lang w:val="es-ES"/>
        </w:rPr>
        <w:t xml:space="preserve"> </w:t>
      </w:r>
      <w:r w:rsidR="00104060" w:rsidRPr="008D5F98">
        <w:rPr>
          <w:rFonts w:ascii="Baskerville Old Face" w:hAnsi="Baskerville Old Face" w:cs="Times New Roman"/>
          <w:bCs/>
        </w:rPr>
        <w:t>A nivel macrotextual</w:t>
      </w:r>
      <w:r w:rsidR="00BB46A7" w:rsidRPr="008D5F98">
        <w:rPr>
          <w:rFonts w:ascii="Baskerville Old Face" w:hAnsi="Baskerville Old Face" w:cs="Times New Roman"/>
          <w:bCs/>
        </w:rPr>
        <w:t>,</w:t>
      </w:r>
      <w:r w:rsidR="00104060" w:rsidRPr="008D5F98">
        <w:rPr>
          <w:rFonts w:ascii="Baskerville Old Face" w:hAnsi="Baskerville Old Face" w:cs="Times New Roman"/>
          <w:bCs/>
        </w:rPr>
        <w:t xml:space="preserve"> se emplea la transferencia metafórica ‘golondrina’</w:t>
      </w:r>
      <w:proofErr w:type="gramStart"/>
      <w:r w:rsidR="00104060" w:rsidRPr="008D5F98">
        <w:rPr>
          <w:rFonts w:ascii="Baskerville Old Face" w:hAnsi="Baskerville Old Face" w:cs="Times New Roman"/>
          <w:bCs/>
        </w:rPr>
        <w:t>-‘</w:t>
      </w:r>
      <w:proofErr w:type="gramEnd"/>
      <w:r w:rsidR="00104060" w:rsidRPr="008D5F98">
        <w:rPr>
          <w:rFonts w:ascii="Baskerville Old Face" w:hAnsi="Baskerville Old Face" w:cs="Times New Roman"/>
          <w:bCs/>
        </w:rPr>
        <w:t>clerical’.</w:t>
      </w:r>
      <w:r w:rsidR="00A4602A" w:rsidRPr="008D5F98">
        <w:rPr>
          <w:rFonts w:ascii="Baskerville Old Face" w:hAnsi="Baskerville Old Face" w:cs="Times New Roman"/>
          <w:bCs/>
        </w:rPr>
        <w:t xml:space="preserve"> </w:t>
      </w:r>
      <w:r w:rsidR="00104060" w:rsidRPr="008D5F98">
        <w:rPr>
          <w:rFonts w:ascii="Baskerville Old Face" w:hAnsi="Baskerville Old Face" w:cs="Times New Roman"/>
          <w:bCs/>
        </w:rPr>
        <w:t xml:space="preserve">El regreso de las golondrinas en el futuro hipotético queda sustituido por el regreso de la influencia católica al Gobierno. </w:t>
      </w:r>
      <w:r w:rsidR="00E9373F" w:rsidRPr="008D5F98">
        <w:rPr>
          <w:rFonts w:ascii="Baskerville Old Face" w:hAnsi="Baskerville Old Face" w:cs="Times New Roman"/>
          <w:bCs/>
        </w:rPr>
        <w:t xml:space="preserve">Los versos </w:t>
      </w:r>
      <w:r w:rsidR="004A04E8" w:rsidRPr="008D5F98">
        <w:rPr>
          <w:rFonts w:ascii="Baskerville Old Face" w:hAnsi="Baskerville Old Face" w:cs="Times New Roman"/>
          <w:bCs/>
        </w:rPr>
        <w:t>“</w:t>
      </w:r>
      <w:r w:rsidR="00E9373F" w:rsidRPr="008D5F98">
        <w:rPr>
          <w:rFonts w:ascii="Baskerville Old Face" w:hAnsi="Baskerville Old Face" w:cs="Times New Roman"/>
          <w:bCs/>
        </w:rPr>
        <w:t>V</w:t>
      </w:r>
      <w:r w:rsidR="00104060" w:rsidRPr="008D5F98">
        <w:rPr>
          <w:rFonts w:ascii="Baskerville Old Face" w:hAnsi="Baskerville Old Face" w:cs="Times New Roman"/>
          <w:bCs/>
        </w:rPr>
        <w:t xml:space="preserve">olverán </w:t>
      </w:r>
      <w:r w:rsidR="00E9373F" w:rsidRPr="008D5F98">
        <w:rPr>
          <w:rFonts w:ascii="Baskerville Old Face" w:hAnsi="Baskerville Old Face" w:cs="Times New Roman"/>
          <w:bCs/>
        </w:rPr>
        <w:t>la</w:t>
      </w:r>
      <w:r w:rsidR="00E5024A" w:rsidRPr="008D5F98">
        <w:rPr>
          <w:rFonts w:ascii="Baskerville Old Face" w:hAnsi="Baskerville Old Face" w:cs="Times New Roman"/>
          <w:bCs/>
        </w:rPr>
        <w:t>s</w:t>
      </w:r>
      <w:r w:rsidR="00E9373F" w:rsidRPr="008D5F98">
        <w:rPr>
          <w:rFonts w:ascii="Baskerville Old Face" w:hAnsi="Baskerville Old Face" w:cs="Times New Roman"/>
          <w:bCs/>
        </w:rPr>
        <w:t xml:space="preserve"> oscuras naguas negras </w:t>
      </w:r>
      <w:r w:rsidR="00E9373F" w:rsidRPr="008D5F98">
        <w:rPr>
          <w:rFonts w:ascii="Baskerville Old Face" w:hAnsi="Baskerville Old Face" w:cs="Times New Roman"/>
          <w:bCs/>
          <w:lang w:val="es-ES"/>
        </w:rPr>
        <w:t>/ del Palacio las gradas a escalar”</w:t>
      </w:r>
      <w:r w:rsidR="00104060" w:rsidRPr="008D5F98">
        <w:rPr>
          <w:rFonts w:ascii="Baskerville Old Face" w:hAnsi="Baskerville Old Face" w:cs="Times New Roman"/>
          <w:bCs/>
        </w:rPr>
        <w:t xml:space="preserve"> alude</w:t>
      </w:r>
      <w:r w:rsidR="00E9373F" w:rsidRPr="008D5F98">
        <w:rPr>
          <w:rFonts w:ascii="Baskerville Old Face" w:hAnsi="Baskerville Old Face" w:cs="Times New Roman"/>
          <w:bCs/>
        </w:rPr>
        <w:t>n</w:t>
      </w:r>
      <w:r w:rsidR="00104060" w:rsidRPr="008D5F98">
        <w:rPr>
          <w:rFonts w:ascii="Baskerville Old Face" w:hAnsi="Baskerville Old Face" w:cs="Times New Roman"/>
          <w:bCs/>
        </w:rPr>
        <w:t xml:space="preserve"> al regreso de la influencia del clero en el Gobierno. Nagua (con aféresis de la e-) es la enagua o falda, pero metafóricamente</w:t>
      </w:r>
      <w:r w:rsidR="00BB46A7" w:rsidRPr="008D5F98">
        <w:rPr>
          <w:rFonts w:ascii="Baskerville Old Face" w:hAnsi="Baskerville Old Face" w:cs="Times New Roman"/>
          <w:bCs/>
        </w:rPr>
        <w:t xml:space="preserve"> </w:t>
      </w:r>
      <w:r w:rsidR="00D538DB" w:rsidRPr="008D5F98">
        <w:rPr>
          <w:rFonts w:ascii="Baskerville Old Face" w:hAnsi="Baskerville Old Face" w:cs="Times New Roman"/>
          <w:bCs/>
        </w:rPr>
        <w:t>remite a la sotana,</w:t>
      </w:r>
      <w:r w:rsidR="00104060" w:rsidRPr="008D5F98">
        <w:rPr>
          <w:rFonts w:ascii="Baskerville Old Face" w:hAnsi="Baskerville Old Face" w:cs="Times New Roman"/>
          <w:bCs/>
        </w:rPr>
        <w:t xml:space="preserve"> metonimia vestimentaria del clero</w:t>
      </w:r>
      <w:r w:rsidR="00640687" w:rsidRPr="008D5F98">
        <w:rPr>
          <w:rFonts w:ascii="Baskerville Old Face" w:hAnsi="Baskerville Old Face" w:cs="Times New Roman"/>
          <w:bCs/>
        </w:rPr>
        <w:t xml:space="preserve">. </w:t>
      </w:r>
      <w:r w:rsidR="00D538DB" w:rsidRPr="008D5F98">
        <w:rPr>
          <w:rFonts w:ascii="Baskerville Old Face" w:hAnsi="Baskerville Old Face" w:cs="Times New Roman"/>
          <w:bCs/>
        </w:rPr>
        <w:t>Además, la golondrina es una pertinente metáfora para desi</w:t>
      </w:r>
      <w:r w:rsidR="003B557A" w:rsidRPr="008D5F98">
        <w:rPr>
          <w:rFonts w:ascii="Baskerville Old Face" w:hAnsi="Baskerville Old Face" w:cs="Times New Roman"/>
          <w:bCs/>
        </w:rPr>
        <w:t>g</w:t>
      </w:r>
      <w:r w:rsidR="00D538DB" w:rsidRPr="008D5F98">
        <w:rPr>
          <w:rFonts w:ascii="Baskerville Old Face" w:hAnsi="Baskerville Old Face" w:cs="Times New Roman"/>
          <w:bCs/>
        </w:rPr>
        <w:t>nar al clero, por cuanto la</w:t>
      </w:r>
      <w:r w:rsidR="00BA2C6F" w:rsidRPr="008D5F98">
        <w:rPr>
          <w:rFonts w:ascii="Baskerville Old Face" w:hAnsi="Baskerville Old Face" w:cs="Times New Roman"/>
          <w:bCs/>
        </w:rPr>
        <w:t xml:space="preserve"> sota</w:t>
      </w:r>
      <w:r w:rsidR="00640687" w:rsidRPr="008D5F98">
        <w:rPr>
          <w:rFonts w:ascii="Baskerville Old Face" w:hAnsi="Baskerville Old Face" w:cs="Times New Roman"/>
          <w:bCs/>
        </w:rPr>
        <w:t>n</w:t>
      </w:r>
      <w:r w:rsidR="00BA2C6F" w:rsidRPr="008D5F98">
        <w:rPr>
          <w:rFonts w:ascii="Baskerville Old Face" w:hAnsi="Baskerville Old Face" w:cs="Times New Roman"/>
          <w:bCs/>
        </w:rPr>
        <w:t>a comparte con este pájaro el atributo del color negro.</w:t>
      </w:r>
    </w:p>
    <w:p w14:paraId="5A3F4A73" w14:textId="77777777" w:rsidR="000B782B" w:rsidRPr="008D5F98" w:rsidRDefault="000B782B" w:rsidP="000B782B">
      <w:pPr>
        <w:jc w:val="both"/>
        <w:rPr>
          <w:rFonts w:ascii="Baskerville Old Face" w:hAnsi="Baskerville Old Face" w:cs="Times New Roman"/>
          <w:bCs/>
        </w:rPr>
      </w:pPr>
    </w:p>
    <w:p w14:paraId="007BFAD2" w14:textId="41E5907D" w:rsidR="00832598" w:rsidRPr="008D5F98" w:rsidRDefault="00104060" w:rsidP="000B782B">
      <w:pPr>
        <w:jc w:val="both"/>
        <w:rPr>
          <w:rFonts w:ascii="Baskerville Old Face" w:hAnsi="Baskerville Old Face" w:cs="Times New Roman"/>
          <w:lang w:val="es-ES"/>
        </w:rPr>
      </w:pPr>
      <w:r w:rsidRPr="008D5F98">
        <w:rPr>
          <w:rFonts w:ascii="Baskerville Old Face" w:hAnsi="Baskerville Old Face" w:cs="Times New Roman"/>
          <w:lang w:val="es-ES"/>
        </w:rPr>
        <w:t>Después del subtítulo y antes de la primera estrofa</w:t>
      </w:r>
      <w:r w:rsidR="0070605F" w:rsidRPr="008D5F98">
        <w:rPr>
          <w:rFonts w:ascii="Baskerville Old Face" w:hAnsi="Baskerville Old Face" w:cs="Times New Roman"/>
          <w:lang w:val="es-ES"/>
        </w:rPr>
        <w:t>,</w:t>
      </w:r>
      <w:r w:rsidRPr="008D5F98">
        <w:rPr>
          <w:rFonts w:ascii="Baskerville Old Face" w:hAnsi="Baskerville Old Face" w:cs="Times New Roman"/>
          <w:lang w:val="es-ES"/>
        </w:rPr>
        <w:t xml:space="preserve"> se incorpora </w:t>
      </w:r>
      <w:r w:rsidR="00D538DB" w:rsidRPr="008D5F98">
        <w:rPr>
          <w:rFonts w:ascii="Baskerville Old Face" w:hAnsi="Baskerville Old Face" w:cs="Times New Roman"/>
          <w:lang w:val="es-ES"/>
        </w:rPr>
        <w:t xml:space="preserve">entre paréntesis </w:t>
      </w:r>
      <w:r w:rsidRPr="008D5F98">
        <w:rPr>
          <w:rFonts w:ascii="Baskerville Old Face" w:hAnsi="Baskerville Old Face" w:cs="Times New Roman"/>
          <w:lang w:val="es-ES"/>
        </w:rPr>
        <w:t>la adscripción genérica desde la que debe leerse el poema</w:t>
      </w:r>
      <w:r w:rsidR="003756CB" w:rsidRPr="008D5F98">
        <w:rPr>
          <w:rFonts w:ascii="Baskerville Old Face" w:hAnsi="Baskerville Old Face" w:cs="Times New Roman"/>
          <w:lang w:val="es-ES"/>
        </w:rPr>
        <w:t>, a saber:</w:t>
      </w:r>
      <w:r w:rsidRPr="008D5F98">
        <w:rPr>
          <w:rFonts w:ascii="Baskerville Old Face" w:hAnsi="Baskerville Old Face" w:cs="Times New Roman"/>
          <w:lang w:val="es-ES"/>
        </w:rPr>
        <w:t xml:space="preserve"> </w:t>
      </w:r>
      <w:r w:rsidR="00D538DB" w:rsidRPr="008D5F98">
        <w:rPr>
          <w:rFonts w:ascii="Baskerville Old Face" w:hAnsi="Baskerville Old Face" w:cs="Times New Roman"/>
          <w:lang w:val="es-ES"/>
        </w:rPr>
        <w:t>“(Parodia)</w:t>
      </w:r>
      <w:r w:rsidR="00F517DD" w:rsidRPr="008D5F98">
        <w:rPr>
          <w:rFonts w:ascii="Baskerville Old Face" w:hAnsi="Baskerville Old Face" w:cs="Times New Roman"/>
          <w:lang w:val="es-ES"/>
        </w:rPr>
        <w:t>”</w:t>
      </w:r>
      <w:r w:rsidR="00E46B97" w:rsidRPr="008D5F98">
        <w:rPr>
          <w:rFonts w:ascii="Baskerville Old Face" w:hAnsi="Baskerville Old Face" w:cs="Times New Roman"/>
          <w:lang w:val="es-ES"/>
        </w:rPr>
        <w:t xml:space="preserve"> </w:t>
      </w:r>
      <w:r w:rsidR="00832598" w:rsidRPr="008D5F98">
        <w:rPr>
          <w:rFonts w:ascii="Baskerville Old Face" w:hAnsi="Baskerville Old Face" w:cs="Times New Roman"/>
          <w:lang w:val="es-ES"/>
        </w:rPr>
        <w:t>¿Qué permite a la rima becqueriana quedar re</w:t>
      </w:r>
      <w:r w:rsidR="00D538DB" w:rsidRPr="008D5F98">
        <w:rPr>
          <w:rFonts w:ascii="Baskerville Old Face" w:hAnsi="Baskerville Old Face" w:cs="Times New Roman"/>
          <w:lang w:val="es-ES"/>
        </w:rPr>
        <w:t>significada</w:t>
      </w:r>
      <w:r w:rsidR="00832598" w:rsidRPr="008D5F98">
        <w:rPr>
          <w:rFonts w:ascii="Baskerville Old Face" w:hAnsi="Baskerville Old Face" w:cs="Times New Roman"/>
          <w:lang w:val="es-ES"/>
        </w:rPr>
        <w:t xml:space="preserve">, exitosamente, en la presente </w:t>
      </w:r>
      <w:r w:rsidR="00D538DB" w:rsidRPr="008D5F98">
        <w:rPr>
          <w:rFonts w:ascii="Baskerville Old Face" w:hAnsi="Baskerville Old Face" w:cs="Times New Roman"/>
          <w:lang w:val="es-ES"/>
        </w:rPr>
        <w:t>alegoría</w:t>
      </w:r>
      <w:r w:rsidR="00832598" w:rsidRPr="008D5F98">
        <w:rPr>
          <w:rFonts w:ascii="Baskerville Old Face" w:hAnsi="Baskerville Old Face" w:cs="Times New Roman"/>
          <w:lang w:val="es-ES"/>
        </w:rPr>
        <w:t>? Consideramos que es la semántica del regreso cí</w:t>
      </w:r>
      <w:r w:rsidR="00D538DB" w:rsidRPr="008D5F98">
        <w:rPr>
          <w:rFonts w:ascii="Baskerville Old Face" w:hAnsi="Baskerville Old Face" w:cs="Times New Roman"/>
          <w:lang w:val="es-ES"/>
        </w:rPr>
        <w:t>clico: de la misma manera que</w:t>
      </w:r>
      <w:r w:rsidR="00832598" w:rsidRPr="008D5F98">
        <w:rPr>
          <w:rFonts w:ascii="Baskerville Old Face" w:hAnsi="Baskerville Old Face" w:cs="Times New Roman"/>
          <w:lang w:val="es-ES"/>
        </w:rPr>
        <w:t xml:space="preserve"> regresan</w:t>
      </w:r>
      <w:r w:rsidR="003B557A" w:rsidRPr="008D5F98">
        <w:rPr>
          <w:rFonts w:ascii="Baskerville Old Face" w:hAnsi="Baskerville Old Face" w:cs="Times New Roman"/>
          <w:lang w:val="es-ES"/>
        </w:rPr>
        <w:t xml:space="preserve"> una y otra vez</w:t>
      </w:r>
      <w:r w:rsidR="00832598" w:rsidRPr="008D5F98">
        <w:rPr>
          <w:rFonts w:ascii="Baskerville Old Face" w:hAnsi="Baskerville Old Face" w:cs="Times New Roman"/>
          <w:lang w:val="es-ES"/>
        </w:rPr>
        <w:t xml:space="preserve"> las estaciones, cumplido el ciclo anual, el mismo proceso se produce en la política, ya que después de replega</w:t>
      </w:r>
      <w:r w:rsidR="003B557A" w:rsidRPr="008D5F98">
        <w:rPr>
          <w:rFonts w:ascii="Baskerville Old Face" w:hAnsi="Baskerville Old Face" w:cs="Times New Roman"/>
          <w:lang w:val="es-ES"/>
        </w:rPr>
        <w:t>rse</w:t>
      </w:r>
      <w:r w:rsidR="00832598" w:rsidRPr="008D5F98">
        <w:rPr>
          <w:rFonts w:ascii="Baskerville Old Face" w:hAnsi="Baskerville Old Face" w:cs="Times New Roman"/>
          <w:lang w:val="es-ES"/>
        </w:rPr>
        <w:t xml:space="preserve"> </w:t>
      </w:r>
      <w:r w:rsidR="007F6465" w:rsidRPr="008D5F98">
        <w:rPr>
          <w:rFonts w:ascii="Baskerville Old Face" w:hAnsi="Baskerville Old Face" w:cs="Times New Roman"/>
          <w:lang w:val="es-ES"/>
        </w:rPr>
        <w:t xml:space="preserve">un partido político o poder religioso </w:t>
      </w:r>
      <w:r w:rsidR="003B557A" w:rsidRPr="008D5F98">
        <w:rPr>
          <w:rFonts w:ascii="Baskerville Old Face" w:hAnsi="Baskerville Old Face" w:cs="Times New Roman"/>
          <w:lang w:val="es-ES"/>
        </w:rPr>
        <w:t xml:space="preserve">y quedar </w:t>
      </w:r>
      <w:r w:rsidR="00832598" w:rsidRPr="008D5F98">
        <w:rPr>
          <w:rFonts w:ascii="Baskerville Old Face" w:hAnsi="Baskerville Old Face" w:cs="Times New Roman"/>
          <w:lang w:val="es-ES"/>
        </w:rPr>
        <w:t xml:space="preserve">en estado de ‘hibernación’, </w:t>
      </w:r>
      <w:r w:rsidR="007F6465" w:rsidRPr="008D5F98">
        <w:rPr>
          <w:rFonts w:ascii="Baskerville Old Face" w:hAnsi="Baskerville Old Face" w:cs="Times New Roman"/>
          <w:lang w:val="es-ES"/>
        </w:rPr>
        <w:t xml:space="preserve">es decir, de pasar a la oposición, </w:t>
      </w:r>
      <w:r w:rsidR="00832598" w:rsidRPr="008D5F98">
        <w:rPr>
          <w:rFonts w:ascii="Baskerville Old Face" w:hAnsi="Baskerville Old Face" w:cs="Times New Roman"/>
          <w:lang w:val="es-ES"/>
        </w:rPr>
        <w:t>puede regresar a las altas esferas de la influencia política. Eso sí; quienes no regresarán al gobierno, según el enunciador de este poe</w:t>
      </w:r>
      <w:r w:rsidR="00D538DB" w:rsidRPr="008D5F98">
        <w:rPr>
          <w:rFonts w:ascii="Baskerville Old Face" w:hAnsi="Baskerville Old Face" w:cs="Times New Roman"/>
          <w:lang w:val="es-ES"/>
        </w:rPr>
        <w:t>ma anticlerical, serán los liberales:</w:t>
      </w:r>
    </w:p>
    <w:p w14:paraId="300CD55B" w14:textId="77777777" w:rsidR="00EC5A31" w:rsidRPr="008D5F98" w:rsidRDefault="00EC5A31" w:rsidP="00DE1FD6">
      <w:pPr>
        <w:jc w:val="both"/>
        <w:rPr>
          <w:rFonts w:ascii="Baskerville Old Face" w:hAnsi="Baskerville Old Face" w:cs="Times New Roman"/>
        </w:rPr>
      </w:pPr>
    </w:p>
    <w:p w14:paraId="112B2859" w14:textId="6DD6F229"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Volverán las oscuras naguas negras</w:t>
      </w:r>
    </w:p>
    <w:p w14:paraId="3FB7A5BD" w14:textId="77777777"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del Palacio las gradas a escalar,</w:t>
      </w:r>
    </w:p>
    <w:p w14:paraId="035E2179" w14:textId="77777777"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y otra vez con sus armas infernales</w:t>
      </w:r>
    </w:p>
    <w:p w14:paraId="4D952294" w14:textId="2B2B2250" w:rsidR="00832598" w:rsidRPr="008D5F98" w:rsidRDefault="00832598" w:rsidP="000B782B">
      <w:pPr>
        <w:pStyle w:val="tipo"/>
        <w:spacing w:before="0" w:beforeAutospacing="0" w:after="0" w:afterAutospacing="0"/>
        <w:ind w:left="720"/>
        <w:jc w:val="both"/>
        <w:rPr>
          <w:rFonts w:ascii="Baskerville Old Face" w:hAnsi="Baskerville Old Face"/>
          <w:lang w:eastAsia="en-US"/>
        </w:rPr>
      </w:pPr>
      <w:r w:rsidRPr="008D5F98">
        <w:rPr>
          <w:rFonts w:ascii="Baskerville Old Face" w:hAnsi="Baskerville Old Face"/>
          <w:lang w:eastAsia="en-US"/>
        </w:rPr>
        <w:t>rezando llamarán.</w:t>
      </w:r>
    </w:p>
    <w:p w14:paraId="30D013D5" w14:textId="77777777" w:rsidR="006A1A03" w:rsidRPr="008D5F98" w:rsidRDefault="006A1A03" w:rsidP="000B782B">
      <w:pPr>
        <w:pStyle w:val="tipo"/>
        <w:spacing w:before="0" w:beforeAutospacing="0" w:after="0" w:afterAutospacing="0"/>
        <w:ind w:left="720"/>
        <w:jc w:val="both"/>
        <w:rPr>
          <w:rFonts w:ascii="Baskerville Old Face" w:hAnsi="Baskerville Old Face"/>
          <w:lang w:eastAsia="en-US"/>
        </w:rPr>
      </w:pPr>
    </w:p>
    <w:p w14:paraId="6D5C69D8" w14:textId="77777777"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 xml:space="preserve">Pero aquellos que </w:t>
      </w:r>
      <w:proofErr w:type="gramStart"/>
      <w:r w:rsidRPr="008D5F98">
        <w:rPr>
          <w:rFonts w:ascii="Baskerville Old Face" w:hAnsi="Baskerville Old Face" w:cs="Times New Roman"/>
        </w:rPr>
        <w:t>el vuelo intentaban</w:t>
      </w:r>
      <w:proofErr w:type="gramEnd"/>
    </w:p>
    <w:p w14:paraId="0D557AC2" w14:textId="77777777"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del torpe oscurantismo a refrenar.</w:t>
      </w:r>
    </w:p>
    <w:p w14:paraId="23531E8C" w14:textId="77777777" w:rsidR="00832598" w:rsidRPr="008D5F98" w:rsidRDefault="00832598" w:rsidP="000B782B">
      <w:pPr>
        <w:ind w:left="720"/>
        <w:jc w:val="both"/>
        <w:rPr>
          <w:rFonts w:ascii="Baskerville Old Face" w:hAnsi="Baskerville Old Face" w:cs="Times New Roman"/>
          <w:iCs/>
        </w:rPr>
      </w:pPr>
      <w:r w:rsidRPr="008D5F98">
        <w:rPr>
          <w:rFonts w:ascii="Baskerville Old Face" w:hAnsi="Baskerville Old Face" w:cs="Times New Roman"/>
          <w:iCs/>
        </w:rPr>
        <w:t>Aquellos liberales, nuestros hombres,</w:t>
      </w:r>
    </w:p>
    <w:p w14:paraId="6E37A2FA" w14:textId="137B04A4"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iCs/>
        </w:rPr>
        <w:t>esos... ¡no volverán!</w:t>
      </w:r>
      <w:r w:rsidR="00B736D6" w:rsidRPr="008D5F98">
        <w:rPr>
          <w:rFonts w:ascii="Baskerville Old Face" w:hAnsi="Baskerville Old Face" w:cs="Times New Roman"/>
          <w:iCs/>
        </w:rPr>
        <w:t xml:space="preserve"> (2)</w:t>
      </w:r>
    </w:p>
    <w:p w14:paraId="7B59F025" w14:textId="77777777" w:rsidR="00831090" w:rsidRPr="008D5F98" w:rsidRDefault="00831090" w:rsidP="00DE1FD6">
      <w:pPr>
        <w:jc w:val="both"/>
        <w:rPr>
          <w:rFonts w:ascii="Baskerville Old Face" w:hAnsi="Baskerville Old Face" w:cs="Times New Roman"/>
        </w:rPr>
      </w:pPr>
    </w:p>
    <w:p w14:paraId="382127FE" w14:textId="1C04929E" w:rsidR="00F81E45" w:rsidRPr="008D5F98" w:rsidRDefault="00E91ED8" w:rsidP="00DE1FD6">
      <w:pPr>
        <w:jc w:val="both"/>
        <w:rPr>
          <w:rFonts w:ascii="Baskerville Old Face" w:hAnsi="Baskerville Old Face" w:cs="Times New Roman"/>
        </w:rPr>
      </w:pPr>
      <w:r w:rsidRPr="008D5F98">
        <w:rPr>
          <w:rFonts w:ascii="Baskerville Old Face" w:hAnsi="Baskerville Old Face" w:cs="Times New Roman"/>
        </w:rPr>
        <w:t>Como ha sido señalado antes,</w:t>
      </w:r>
      <w:r w:rsidR="00A85947" w:rsidRPr="008D5F98">
        <w:rPr>
          <w:rFonts w:ascii="Baskerville Old Face" w:hAnsi="Baskerville Old Face" w:cs="Times New Roman"/>
          <w:lang w:val="es-ES"/>
        </w:rPr>
        <w:t xml:space="preserve"> </w:t>
      </w:r>
      <w:r w:rsidR="006C0FFB" w:rsidRPr="008D5F98">
        <w:rPr>
          <w:rFonts w:ascii="Baskerville Old Face" w:hAnsi="Baskerville Old Face" w:cs="Times New Roman"/>
          <w:lang w:val="es-ES"/>
        </w:rPr>
        <w:t>la risa</w:t>
      </w:r>
      <w:r w:rsidRPr="008D5F98">
        <w:rPr>
          <w:rFonts w:ascii="Baskerville Old Face" w:hAnsi="Baskerville Old Face" w:cs="Times New Roman"/>
          <w:lang w:val="es-ES"/>
        </w:rPr>
        <w:t xml:space="preserve"> también trató </w:t>
      </w:r>
      <w:r w:rsidR="00AD6D49" w:rsidRPr="008D5F98">
        <w:rPr>
          <w:rFonts w:ascii="Baskerville Old Face" w:hAnsi="Baskerville Old Face" w:cs="Times New Roman"/>
          <w:lang w:val="es-ES"/>
        </w:rPr>
        <w:t>el tema de la burocracia</w:t>
      </w:r>
      <w:r w:rsidRPr="008D5F98">
        <w:rPr>
          <w:rFonts w:ascii="Baskerville Old Face" w:hAnsi="Baskerville Old Face" w:cs="Times New Roman"/>
          <w:lang w:val="es-ES"/>
        </w:rPr>
        <w:t xml:space="preserve">, </w:t>
      </w:r>
      <w:r w:rsidR="00AD6D49" w:rsidRPr="008D5F98">
        <w:rPr>
          <w:rFonts w:ascii="Baskerville Old Face" w:hAnsi="Baskerville Old Face" w:cs="Times New Roman"/>
          <w:lang w:val="es-ES"/>
        </w:rPr>
        <w:t>a cuyos miembros se concebía</w:t>
      </w:r>
      <w:r w:rsidR="003F3D20" w:rsidRPr="008D5F98">
        <w:rPr>
          <w:rFonts w:ascii="Baskerville Old Face" w:hAnsi="Baskerville Old Face" w:cs="Times New Roman"/>
          <w:lang w:val="es-ES"/>
        </w:rPr>
        <w:t>, desde la perspectiva conservadora,</w:t>
      </w:r>
      <w:r w:rsidR="00AD6D49" w:rsidRPr="008D5F98">
        <w:rPr>
          <w:rFonts w:ascii="Baskerville Old Face" w:hAnsi="Baskerville Old Face" w:cs="Times New Roman"/>
          <w:lang w:val="es-ES"/>
        </w:rPr>
        <w:t xml:space="preserve"> como continuadores</w:t>
      </w:r>
      <w:r w:rsidR="003F3D20" w:rsidRPr="008D5F98">
        <w:rPr>
          <w:rFonts w:ascii="Baskerville Old Face" w:hAnsi="Baskerville Old Face" w:cs="Times New Roman"/>
          <w:lang w:val="es-ES"/>
        </w:rPr>
        <w:t xml:space="preserve"> del régimen liberal.</w:t>
      </w:r>
      <w:r w:rsidR="002249EE" w:rsidRPr="008D5F98">
        <w:rPr>
          <w:rFonts w:ascii="Baskerville Old Face" w:hAnsi="Baskerville Old Face" w:cs="Times New Roman"/>
          <w:lang w:val="es-ES"/>
        </w:rPr>
        <w:t xml:space="preserve"> Algunos textos satíricos </w:t>
      </w:r>
      <w:r w:rsidR="006C0FFB" w:rsidRPr="008D5F98">
        <w:rPr>
          <w:rFonts w:ascii="Baskerville Old Face" w:hAnsi="Baskerville Old Face" w:cs="Times New Roman"/>
          <w:lang w:val="es-ES"/>
        </w:rPr>
        <w:t xml:space="preserve">recogen con humor </w:t>
      </w:r>
      <w:r w:rsidR="002249EE" w:rsidRPr="008D5F98">
        <w:rPr>
          <w:rFonts w:ascii="Baskerville Old Face" w:hAnsi="Baskerville Old Face" w:cs="Times New Roman"/>
          <w:lang w:val="es-ES"/>
        </w:rPr>
        <w:t xml:space="preserve">las </w:t>
      </w:r>
      <w:r w:rsidR="00832598" w:rsidRPr="008D5F98">
        <w:rPr>
          <w:rFonts w:ascii="Baskerville Old Face" w:hAnsi="Baskerville Old Face" w:cs="Times New Roman"/>
          <w:lang w:val="es-ES"/>
        </w:rPr>
        <w:t xml:space="preserve">quejas por las medidas de remoción y renovación de los empleados públicos, una suerte de purga tras el cambio de gobierno. La cesantía no solo es un fenómeno </w:t>
      </w:r>
      <w:r w:rsidR="00F81E45" w:rsidRPr="008D5F98">
        <w:rPr>
          <w:rFonts w:ascii="Baskerville Old Face" w:hAnsi="Baskerville Old Face" w:cs="Times New Roman"/>
          <w:lang w:val="es-ES"/>
        </w:rPr>
        <w:t>típico</w:t>
      </w:r>
      <w:r w:rsidR="00832598" w:rsidRPr="008D5F98">
        <w:rPr>
          <w:rFonts w:ascii="Baskerville Old Face" w:hAnsi="Baskerville Old Face" w:cs="Times New Roman"/>
          <w:lang w:val="es-ES"/>
        </w:rPr>
        <w:t xml:space="preserve"> de la España decimonónica, ampliamente representado por Galdós, sino también de toda América Latina, incluida Costa Rica.</w:t>
      </w:r>
      <w:r w:rsidR="002249EE" w:rsidRPr="008D5F98">
        <w:rPr>
          <w:rFonts w:ascii="Baskerville Old Face" w:hAnsi="Baskerville Old Face" w:cs="Times New Roman"/>
          <w:lang w:val="es-ES"/>
        </w:rPr>
        <w:t xml:space="preserve"> </w:t>
      </w:r>
      <w:r w:rsidR="00832598" w:rsidRPr="008D5F98">
        <w:rPr>
          <w:rFonts w:ascii="Baskerville Old Face" w:hAnsi="Baskerville Old Face" w:cs="Times New Roman"/>
          <w:lang w:val="es-ES"/>
        </w:rPr>
        <w:t xml:space="preserve">De esta situación surgió una </w:t>
      </w:r>
      <w:r w:rsidR="00832598" w:rsidRPr="008D5F98">
        <w:rPr>
          <w:rFonts w:ascii="Baskerville Old Face" w:hAnsi="Baskerville Old Face" w:cs="Times New Roman"/>
          <w:bCs/>
        </w:rPr>
        <w:t>sátira titulada “Parodia</w:t>
      </w:r>
      <w:r w:rsidR="007F0A34" w:rsidRPr="008D5F98">
        <w:rPr>
          <w:rFonts w:ascii="Baskerville Old Face" w:hAnsi="Baskerville Old Face" w:cs="Times New Roman"/>
          <w:bCs/>
        </w:rPr>
        <w:t>.</w:t>
      </w:r>
      <w:r w:rsidR="007F0A34" w:rsidRPr="008D5F98">
        <w:rPr>
          <w:rFonts w:ascii="Baskerville Old Face" w:hAnsi="Baskerville Old Face" w:cs="Times New Roman"/>
          <w:bCs/>
          <w:lang w:val="es-ES"/>
        </w:rPr>
        <w:t>”</w:t>
      </w:r>
      <w:r w:rsidR="00F81E45" w:rsidRPr="008D5F98">
        <w:rPr>
          <w:rFonts w:ascii="Baskerville Old Face" w:hAnsi="Baskerville Old Face" w:cs="Times New Roman"/>
          <w:bCs/>
        </w:rPr>
        <w:t xml:space="preserve"> L</w:t>
      </w:r>
      <w:r w:rsidR="00832598" w:rsidRPr="008D5F98">
        <w:rPr>
          <w:rFonts w:ascii="Baskerville Old Face" w:hAnsi="Baskerville Old Face" w:cs="Times New Roman"/>
          <w:bCs/>
        </w:rPr>
        <w:t>leva por subtítulo “Plegaria de un beodo”</w:t>
      </w:r>
      <w:r w:rsidR="002249EE" w:rsidRPr="008D5F98">
        <w:rPr>
          <w:rFonts w:ascii="Baskerville Old Face" w:hAnsi="Baskerville Old Face" w:cs="Times New Roman"/>
          <w:bCs/>
        </w:rPr>
        <w:t xml:space="preserve"> y fue </w:t>
      </w:r>
      <w:r w:rsidR="00832598" w:rsidRPr="008D5F98">
        <w:rPr>
          <w:rFonts w:ascii="Baskerville Old Face" w:hAnsi="Baskerville Old Face" w:cs="Times New Roman"/>
          <w:bCs/>
        </w:rPr>
        <w:t xml:space="preserve">publicada anónimamente en el periódico </w:t>
      </w:r>
      <w:r w:rsidR="00832598" w:rsidRPr="008D5F98">
        <w:rPr>
          <w:rFonts w:ascii="Baskerville Old Face" w:hAnsi="Baskerville Old Face" w:cs="Times New Roman"/>
          <w:i/>
        </w:rPr>
        <w:t>El Demócrata</w:t>
      </w:r>
      <w:r w:rsidR="00832598" w:rsidRPr="008D5F98">
        <w:rPr>
          <w:rFonts w:ascii="Baskerville Old Face" w:hAnsi="Baskerville Old Face" w:cs="Times New Roman"/>
        </w:rPr>
        <w:t>. El original parodiado</w:t>
      </w:r>
      <w:r w:rsidR="00F60DA5" w:rsidRPr="008D5F98">
        <w:rPr>
          <w:rFonts w:ascii="Baskerville Old Face" w:hAnsi="Baskerville Old Face" w:cs="Times New Roman"/>
        </w:rPr>
        <w:t>, “Al Gobierno (plegaria de un empleado)</w:t>
      </w:r>
      <w:r w:rsidR="0037622C" w:rsidRPr="008D5F98">
        <w:rPr>
          <w:rFonts w:ascii="Baskerville Old Face" w:hAnsi="Baskerville Old Face" w:cs="Times New Roman"/>
        </w:rPr>
        <w:t>,”</w:t>
      </w:r>
      <w:r w:rsidR="00F60DA5" w:rsidRPr="008D5F98">
        <w:rPr>
          <w:rFonts w:ascii="Baskerville Old Face" w:hAnsi="Baskerville Old Face" w:cs="Times New Roman"/>
        </w:rPr>
        <w:t xml:space="preserve"> f</w:t>
      </w:r>
      <w:r w:rsidR="00832598" w:rsidRPr="008D5F98">
        <w:rPr>
          <w:rFonts w:ascii="Baskerville Old Face" w:hAnsi="Baskerville Old Face" w:cs="Times New Roman"/>
        </w:rPr>
        <w:t>ue escrito por el poeta romántico T. M. Feuillet (Panamá, 1834-1862).</w:t>
      </w:r>
    </w:p>
    <w:p w14:paraId="04959753" w14:textId="77777777" w:rsidR="000B782B" w:rsidRPr="008D5F98" w:rsidRDefault="000B782B" w:rsidP="00DE1FD6">
      <w:pPr>
        <w:jc w:val="both"/>
        <w:rPr>
          <w:rFonts w:ascii="Baskerville Old Face" w:hAnsi="Baskerville Old Face" w:cs="Times New Roman"/>
          <w:lang w:val="es-ES"/>
        </w:rPr>
      </w:pPr>
    </w:p>
    <w:p w14:paraId="66075EB0" w14:textId="7761DC9F" w:rsidR="00832598" w:rsidRPr="008D5F98" w:rsidRDefault="00F81E45" w:rsidP="000B782B">
      <w:pPr>
        <w:jc w:val="both"/>
        <w:rPr>
          <w:rFonts w:ascii="Baskerville Old Face" w:hAnsi="Baskerville Old Face" w:cs="Times New Roman"/>
          <w:color w:val="000000"/>
        </w:rPr>
      </w:pPr>
      <w:r w:rsidRPr="008D5F98">
        <w:rPr>
          <w:rFonts w:ascii="Baskerville Old Face" w:hAnsi="Baskerville Old Face" w:cs="Times New Roman"/>
        </w:rPr>
        <w:t>El poema satírico costarricense e</w:t>
      </w:r>
      <w:r w:rsidR="00832598" w:rsidRPr="008D5F98">
        <w:rPr>
          <w:rFonts w:ascii="Baskerville Old Face" w:hAnsi="Baskerville Old Face" w:cs="Times New Roman"/>
        </w:rPr>
        <w:t>mplea la enunciación ficticia de un borracho</w:t>
      </w:r>
      <w:r w:rsidRPr="008D5F98">
        <w:rPr>
          <w:rFonts w:ascii="Baskerville Old Face" w:hAnsi="Baskerville Old Face" w:cs="Times New Roman"/>
        </w:rPr>
        <w:t xml:space="preserve"> (beodo) que dirije su plegaria al Gobierno. A</w:t>
      </w:r>
      <w:r w:rsidR="00832598" w:rsidRPr="008D5F98">
        <w:rPr>
          <w:rFonts w:ascii="Baskerville Old Face" w:hAnsi="Baskerville Old Face" w:cs="Times New Roman"/>
        </w:rPr>
        <w:t xml:space="preserve">l final de cada verso del poema se procede a la separación gráfica </w:t>
      </w:r>
      <w:r w:rsidRPr="008D5F98">
        <w:rPr>
          <w:rFonts w:ascii="Baskerville Old Face" w:hAnsi="Baskerville Old Face" w:cs="Times New Roman"/>
        </w:rPr>
        <w:t xml:space="preserve">de </w:t>
      </w:r>
      <w:r w:rsidR="00832598" w:rsidRPr="008D5F98">
        <w:rPr>
          <w:rFonts w:ascii="Baskerville Old Face" w:hAnsi="Baskerville Old Face" w:cs="Times New Roman"/>
        </w:rPr>
        <w:t>la última sílaba</w:t>
      </w:r>
      <w:r w:rsidR="00F5212B" w:rsidRPr="008D5F98">
        <w:rPr>
          <w:rFonts w:ascii="Baskerville Old Face" w:hAnsi="Baskerville Old Face" w:cs="Times New Roman"/>
        </w:rPr>
        <w:t xml:space="preserve">, distante del resto del verso por un </w:t>
      </w:r>
      <w:r w:rsidR="00DA5059" w:rsidRPr="008D5F98">
        <w:rPr>
          <w:rFonts w:ascii="Baskerville Old Face" w:hAnsi="Baskerville Old Face" w:cs="Times New Roman"/>
        </w:rPr>
        <w:t xml:space="preserve">espacio en </w:t>
      </w:r>
      <w:r w:rsidR="00F5212B" w:rsidRPr="008D5F98">
        <w:rPr>
          <w:rFonts w:ascii="Baskerville Old Face" w:hAnsi="Baskerville Old Face" w:cs="Times New Roman"/>
        </w:rPr>
        <w:t>blanco</w:t>
      </w:r>
      <w:r w:rsidR="00832598" w:rsidRPr="008D5F98">
        <w:rPr>
          <w:rFonts w:ascii="Baskerville Old Face" w:hAnsi="Baskerville Old Face" w:cs="Times New Roman"/>
        </w:rPr>
        <w:t>.</w:t>
      </w:r>
      <w:r w:rsidR="00832598" w:rsidRPr="008D5F98">
        <w:rPr>
          <w:rFonts w:ascii="Baskerville Old Face" w:hAnsi="Baskerville Old Face" w:cs="Times New Roman"/>
          <w:color w:val="000000"/>
        </w:rPr>
        <w:t xml:space="preserve"> Es una variante</w:t>
      </w:r>
      <w:r w:rsidRPr="008D5F98">
        <w:rPr>
          <w:rFonts w:ascii="Baskerville Old Face" w:hAnsi="Baskerville Old Face" w:cs="Times New Roman"/>
          <w:color w:val="000000"/>
        </w:rPr>
        <w:t xml:space="preserve"> </w:t>
      </w:r>
      <w:r w:rsidR="00F5212B" w:rsidRPr="008D5F98">
        <w:rPr>
          <w:rFonts w:ascii="Baskerville Old Face" w:hAnsi="Baskerville Old Face" w:cs="Times New Roman"/>
          <w:color w:val="000000"/>
        </w:rPr>
        <w:t xml:space="preserve">de </w:t>
      </w:r>
      <w:r w:rsidRPr="008D5F98">
        <w:rPr>
          <w:rFonts w:ascii="Baskerville Old Face" w:hAnsi="Baskerville Old Face" w:cs="Times New Roman"/>
          <w:color w:val="000000"/>
        </w:rPr>
        <w:t>la epífora, llevada al extremo</w:t>
      </w:r>
      <w:r w:rsidR="00F5212B" w:rsidRPr="008D5F98">
        <w:rPr>
          <w:rFonts w:ascii="Baskerville Old Face" w:hAnsi="Baskerville Old Face" w:cs="Times New Roman"/>
          <w:color w:val="000000"/>
        </w:rPr>
        <w:t>, consistente en</w:t>
      </w:r>
      <w:r w:rsidR="00832598" w:rsidRPr="008D5F98">
        <w:rPr>
          <w:rFonts w:ascii="Baskerville Old Face" w:hAnsi="Baskerville Old Face" w:cs="Times New Roman"/>
          <w:color w:val="000000"/>
        </w:rPr>
        <w:t xml:space="preserve"> la repetición de una mis</w:t>
      </w:r>
      <w:r w:rsidR="00F5212B" w:rsidRPr="008D5F98">
        <w:rPr>
          <w:rFonts w:ascii="Baskerville Old Face" w:hAnsi="Baskerville Old Face" w:cs="Times New Roman"/>
          <w:color w:val="000000"/>
        </w:rPr>
        <w:t xml:space="preserve">ma palabra o sonido al </w:t>
      </w:r>
      <w:r w:rsidR="00C314D8" w:rsidRPr="008D5F98">
        <w:rPr>
          <w:rFonts w:ascii="Baskerville Old Face" w:hAnsi="Baskerville Old Face" w:cs="Times New Roman"/>
          <w:color w:val="000000"/>
        </w:rPr>
        <w:t>término</w:t>
      </w:r>
      <w:r w:rsidR="00F5212B" w:rsidRPr="008D5F98">
        <w:rPr>
          <w:rFonts w:ascii="Baskerville Old Face" w:hAnsi="Baskerville Old Face" w:cs="Times New Roman"/>
          <w:color w:val="000000"/>
        </w:rPr>
        <w:t xml:space="preserve"> de un</w:t>
      </w:r>
      <w:r w:rsidR="00832598" w:rsidRPr="008D5F98">
        <w:rPr>
          <w:rFonts w:ascii="Baskerville Old Face" w:hAnsi="Baskerville Old Face" w:cs="Times New Roman"/>
          <w:color w:val="000000"/>
        </w:rPr>
        <w:t xml:space="preserve"> enunciado o verso.</w:t>
      </w:r>
      <w:r w:rsidR="00FC08CA" w:rsidRPr="008D5F98">
        <w:rPr>
          <w:rStyle w:val="apple-converted-space"/>
          <w:rFonts w:ascii="Baskerville Old Face" w:hAnsi="Baskerville Old Face" w:cs="Times New Roman"/>
          <w:color w:val="000000"/>
        </w:rPr>
        <w:t xml:space="preserve"> </w:t>
      </w:r>
      <w:r w:rsidR="00832598" w:rsidRPr="008D5F98">
        <w:rPr>
          <w:rFonts w:ascii="Baskerville Old Face" w:hAnsi="Baskerville Old Face" w:cs="Times New Roman"/>
          <w:color w:val="000000"/>
        </w:rPr>
        <w:t xml:space="preserve">A veces los recursos estilísticos, especialmente aquellos relacionados con la afasia, la indecibilidad o la vanguardia juegan precisamente a eso, a jugar/romper el lenguaje de tal modo que la retórica no les ha puesto aún </w:t>
      </w:r>
      <w:r w:rsidR="00DA5059" w:rsidRPr="008D5F98">
        <w:rPr>
          <w:rFonts w:ascii="Baskerville Old Face" w:hAnsi="Baskerville Old Face" w:cs="Times New Roman"/>
          <w:color w:val="000000"/>
        </w:rPr>
        <w:t xml:space="preserve">un </w:t>
      </w:r>
      <w:r w:rsidR="00832598" w:rsidRPr="008D5F98">
        <w:rPr>
          <w:rFonts w:ascii="Baskerville Old Face" w:hAnsi="Baskerville Old Face" w:cs="Times New Roman"/>
          <w:color w:val="000000"/>
        </w:rPr>
        <w:t>nombre. En el presente caso, esta epífora, separada gráficamente del cuerpo central del verso, es un interesante caso de iconización del lenguaje. Existe la imagen prototípica</w:t>
      </w:r>
      <w:r w:rsidR="00C314D8" w:rsidRPr="008D5F98">
        <w:rPr>
          <w:rFonts w:ascii="Baskerville Old Face" w:hAnsi="Baskerville Old Face" w:cs="Times New Roman"/>
          <w:color w:val="000000"/>
        </w:rPr>
        <w:t>—</w:t>
      </w:r>
      <w:r w:rsidR="00832598" w:rsidRPr="008D5F98">
        <w:rPr>
          <w:rFonts w:ascii="Baskerville Old Face" w:hAnsi="Baskerville Old Face" w:cs="Times New Roman"/>
          <w:color w:val="000000"/>
        </w:rPr>
        <w:t>o lugar común</w:t>
      </w:r>
      <w:r w:rsidR="00C314D8" w:rsidRPr="008D5F98">
        <w:rPr>
          <w:rFonts w:ascii="Baskerville Old Face" w:hAnsi="Baskerville Old Face" w:cs="Times New Roman"/>
          <w:color w:val="000000"/>
        </w:rPr>
        <w:t>—</w:t>
      </w:r>
      <w:r w:rsidR="00832598" w:rsidRPr="008D5F98">
        <w:rPr>
          <w:rFonts w:ascii="Baskerville Old Face" w:hAnsi="Baskerville Old Face" w:cs="Times New Roman"/>
          <w:color w:val="000000"/>
        </w:rPr>
        <w:t>del borracho al que le cuesta pronunciar el final de frase y qu</w:t>
      </w:r>
      <w:r w:rsidR="00F5212B" w:rsidRPr="008D5F98">
        <w:rPr>
          <w:rFonts w:ascii="Baskerville Old Face" w:hAnsi="Baskerville Old Face" w:cs="Times New Roman"/>
          <w:color w:val="000000"/>
        </w:rPr>
        <w:t xml:space="preserve">e, </w:t>
      </w:r>
      <w:r w:rsidR="00F5212B" w:rsidRPr="008D5F98">
        <w:rPr>
          <w:rFonts w:ascii="Baskerville Old Face" w:hAnsi="Baskerville Old Face" w:cs="Times New Roman"/>
          <w:color w:val="000000"/>
        </w:rPr>
        <w:lastRenderedPageBreak/>
        <w:t>mediante un esfuerzo supremo</w:t>
      </w:r>
      <w:r w:rsidR="00832598" w:rsidRPr="008D5F98">
        <w:rPr>
          <w:rFonts w:ascii="Baskerville Old Face" w:hAnsi="Baskerville Old Face" w:cs="Times New Roman"/>
          <w:color w:val="000000"/>
        </w:rPr>
        <w:t>,</w:t>
      </w:r>
      <w:r w:rsidR="00F5212B" w:rsidRPr="008D5F98">
        <w:rPr>
          <w:rFonts w:ascii="Baskerville Old Face" w:hAnsi="Baskerville Old Face" w:cs="Times New Roman"/>
          <w:color w:val="000000"/>
        </w:rPr>
        <w:t xml:space="preserve"> a pesar de su tartamudeo,</w:t>
      </w:r>
      <w:r w:rsidR="00832598" w:rsidRPr="008D5F98">
        <w:rPr>
          <w:rFonts w:ascii="Baskerville Old Face" w:hAnsi="Baskerville Old Face" w:cs="Times New Roman"/>
          <w:color w:val="000000"/>
        </w:rPr>
        <w:t xml:space="preserve"> logra expresar el final de </w:t>
      </w:r>
      <w:r w:rsidR="00DA5059" w:rsidRPr="008D5F98">
        <w:rPr>
          <w:rFonts w:ascii="Baskerville Old Face" w:hAnsi="Baskerville Old Face" w:cs="Times New Roman"/>
          <w:color w:val="000000"/>
        </w:rPr>
        <w:t xml:space="preserve">la </w:t>
      </w:r>
      <w:r w:rsidR="00832598" w:rsidRPr="008D5F98">
        <w:rPr>
          <w:rFonts w:ascii="Baskerville Old Face" w:hAnsi="Baskerville Old Face" w:cs="Times New Roman"/>
          <w:color w:val="000000"/>
        </w:rPr>
        <w:t xml:space="preserve">oración. Es precisamente este atributo estereotipado del borracho el que </w:t>
      </w:r>
      <w:r w:rsidR="00F5212B" w:rsidRPr="008D5F98">
        <w:rPr>
          <w:rFonts w:ascii="Baskerville Old Face" w:hAnsi="Baskerville Old Face" w:cs="Times New Roman"/>
          <w:color w:val="000000"/>
        </w:rPr>
        <w:t>se pretende expresar mediante</w:t>
      </w:r>
      <w:r w:rsidR="00832598" w:rsidRPr="008D5F98">
        <w:rPr>
          <w:rFonts w:ascii="Baskerville Old Face" w:hAnsi="Baskerville Old Face" w:cs="Times New Roman"/>
          <w:color w:val="000000"/>
        </w:rPr>
        <w:t xml:space="preserve"> este ejemplo de epífora gráficamente destacada</w:t>
      </w:r>
      <w:r w:rsidR="00C314D8" w:rsidRPr="008D5F98">
        <w:rPr>
          <w:rFonts w:ascii="Baskerville Old Face" w:hAnsi="Baskerville Old Face" w:cs="Times New Roman"/>
          <w:color w:val="000000"/>
        </w:rPr>
        <w:t>:</w:t>
      </w:r>
    </w:p>
    <w:p w14:paraId="0059B46E" w14:textId="77777777" w:rsidR="00EC5A31" w:rsidRPr="008D5F98" w:rsidRDefault="00EC5A31" w:rsidP="00DE1FD6">
      <w:pPr>
        <w:jc w:val="both"/>
        <w:rPr>
          <w:rFonts w:ascii="Baskerville Old Face" w:hAnsi="Baskerville Old Face" w:cs="Times New Roman"/>
          <w:lang w:val="es-ES"/>
        </w:rPr>
      </w:pPr>
    </w:p>
    <w:p w14:paraId="43C88398" w14:textId="7AA7F3F6"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 xml:space="preserve">¿Cuándo por fin veremos que </w:t>
      </w:r>
      <w:proofErr w:type="gramStart"/>
      <w:r w:rsidRPr="008D5F98">
        <w:rPr>
          <w:rFonts w:ascii="Baskerville Old Face" w:hAnsi="Baskerville Old Face" w:cs="Times New Roman"/>
        </w:rPr>
        <w:t>tus pi</w:t>
      </w:r>
      <w:proofErr w:type="gramEnd"/>
      <w:r w:rsidRPr="008D5F98">
        <w:rPr>
          <w:rFonts w:ascii="Baskerville Old Face" w:hAnsi="Baskerville Old Face" w:cs="Times New Roman"/>
        </w:rPr>
        <w:t xml:space="preserve">          </w:t>
      </w:r>
      <w:r w:rsidR="009C67E6" w:rsidRPr="008D5F98">
        <w:rPr>
          <w:rFonts w:ascii="Baskerville Old Face" w:hAnsi="Baskerville Old Face" w:cs="Times New Roman"/>
        </w:rPr>
        <w:tab/>
      </w:r>
      <w:proofErr w:type="spellStart"/>
      <w:r w:rsidRPr="008D5F98">
        <w:rPr>
          <w:rFonts w:ascii="Baskerville Old Face" w:hAnsi="Baskerville Old Face" w:cs="Times New Roman"/>
        </w:rPr>
        <w:t>pas</w:t>
      </w:r>
      <w:proofErr w:type="spellEnd"/>
    </w:p>
    <w:p w14:paraId="7E6D2925" w14:textId="2A3627F7"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verterán su guarapo en n</w:t>
      </w:r>
      <w:r w:rsidR="00F5212B" w:rsidRPr="008D5F98">
        <w:rPr>
          <w:rFonts w:ascii="Baskerville Old Face" w:hAnsi="Baskerville Old Face" w:cs="Times New Roman"/>
        </w:rPr>
        <w:t xml:space="preserve">uestras co          </w:t>
      </w:r>
      <w:r w:rsidR="009C67E6" w:rsidRPr="008D5F98">
        <w:rPr>
          <w:rFonts w:ascii="Baskerville Old Face" w:hAnsi="Baskerville Old Face" w:cs="Times New Roman"/>
        </w:rPr>
        <w:tab/>
      </w:r>
      <w:r w:rsidRPr="008D5F98">
        <w:rPr>
          <w:rFonts w:ascii="Baskerville Old Face" w:hAnsi="Baskerville Old Face" w:cs="Times New Roman"/>
        </w:rPr>
        <w:t>pas?</w:t>
      </w:r>
    </w:p>
    <w:p w14:paraId="3CD062DC" w14:textId="18471E47"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 xml:space="preserve">La esperanza </w:t>
      </w:r>
      <w:r w:rsidR="00F5212B" w:rsidRPr="008D5F98">
        <w:rPr>
          <w:rFonts w:ascii="Baskerville Old Face" w:hAnsi="Baskerville Old Face" w:cs="Times New Roman"/>
        </w:rPr>
        <w:t xml:space="preserve">de darnos buenas so           </w:t>
      </w:r>
      <w:r w:rsidR="009C67E6" w:rsidRPr="008D5F98">
        <w:rPr>
          <w:rFonts w:ascii="Baskerville Old Face" w:hAnsi="Baskerville Old Face" w:cs="Times New Roman"/>
        </w:rPr>
        <w:tab/>
      </w:r>
      <w:r w:rsidRPr="008D5F98">
        <w:rPr>
          <w:rFonts w:ascii="Baskerville Old Face" w:hAnsi="Baskerville Old Face" w:cs="Times New Roman"/>
        </w:rPr>
        <w:t>pas</w:t>
      </w:r>
    </w:p>
    <w:p w14:paraId="216D537C" w14:textId="7B6151A5"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 xml:space="preserve">mantiene solo </w:t>
      </w:r>
      <w:r w:rsidR="00F5212B" w:rsidRPr="008D5F98">
        <w:rPr>
          <w:rFonts w:ascii="Baskerville Old Face" w:hAnsi="Baskerville Old Face" w:cs="Times New Roman"/>
        </w:rPr>
        <w:t xml:space="preserve">nuestras pobres tri           </w:t>
      </w:r>
      <w:r w:rsidRPr="008D5F98">
        <w:rPr>
          <w:rFonts w:ascii="Baskerville Old Face" w:hAnsi="Baskerville Old Face" w:cs="Times New Roman"/>
        </w:rPr>
        <w:t xml:space="preserve"> </w:t>
      </w:r>
      <w:r w:rsidR="009C67E6" w:rsidRPr="008D5F98">
        <w:rPr>
          <w:rFonts w:ascii="Baskerville Old Face" w:hAnsi="Baskerville Old Face" w:cs="Times New Roman"/>
        </w:rPr>
        <w:tab/>
      </w:r>
      <w:r w:rsidRPr="008D5F98">
        <w:rPr>
          <w:rFonts w:ascii="Baskerville Old Face" w:hAnsi="Baskerville Old Face" w:cs="Times New Roman"/>
        </w:rPr>
        <w:t>pas.</w:t>
      </w:r>
    </w:p>
    <w:p w14:paraId="7A289369" w14:textId="5F862E8F"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¿Por qué del todo, nuestro bien,</w:t>
      </w:r>
      <w:r w:rsidRPr="008D5F98">
        <w:rPr>
          <w:rFonts w:ascii="Baskerville Old Face" w:hAnsi="Baskerville Old Face" w:cs="Times New Roman"/>
          <w:i/>
        </w:rPr>
        <w:t xml:space="preserve"> </w:t>
      </w:r>
      <w:r w:rsidR="00F5212B" w:rsidRPr="008D5F98">
        <w:rPr>
          <w:rFonts w:ascii="Baskerville Old Face" w:hAnsi="Baskerville Old Face" w:cs="Times New Roman"/>
        </w:rPr>
        <w:t xml:space="preserve">te </w:t>
      </w:r>
      <w:proofErr w:type="gramStart"/>
      <w:r w:rsidR="00F5212B" w:rsidRPr="008D5F98">
        <w:rPr>
          <w:rFonts w:ascii="Baskerville Old Face" w:hAnsi="Baskerville Old Face" w:cs="Times New Roman"/>
        </w:rPr>
        <w:t xml:space="preserve">entri  </w:t>
      </w:r>
      <w:r w:rsidR="009C67E6" w:rsidRPr="008D5F98">
        <w:rPr>
          <w:rFonts w:ascii="Baskerville Old Face" w:hAnsi="Baskerville Old Face" w:cs="Times New Roman"/>
        </w:rPr>
        <w:tab/>
      </w:r>
      <w:proofErr w:type="gramEnd"/>
      <w:r w:rsidRPr="008D5F98">
        <w:rPr>
          <w:rFonts w:ascii="Baskerville Old Face" w:hAnsi="Baskerville Old Face" w:cs="Times New Roman"/>
        </w:rPr>
        <w:t>pas?</w:t>
      </w:r>
    </w:p>
    <w:p w14:paraId="01AC1B69" w14:textId="39B51B76"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¿Por qué nos deja</w:t>
      </w:r>
      <w:r w:rsidR="00F5212B" w:rsidRPr="008D5F98">
        <w:rPr>
          <w:rFonts w:ascii="Baskerville Old Face" w:hAnsi="Baskerville Old Face" w:cs="Times New Roman"/>
        </w:rPr>
        <w:t xml:space="preserve">s solo las esto              </w:t>
      </w:r>
      <w:r w:rsidR="009C67E6" w:rsidRPr="008D5F98">
        <w:rPr>
          <w:rFonts w:ascii="Baskerville Old Face" w:hAnsi="Baskerville Old Face" w:cs="Times New Roman"/>
        </w:rPr>
        <w:tab/>
      </w:r>
      <w:r w:rsidRPr="008D5F98">
        <w:rPr>
          <w:rFonts w:ascii="Baskerville Old Face" w:hAnsi="Baskerville Old Face" w:cs="Times New Roman"/>
        </w:rPr>
        <w:t>pas?</w:t>
      </w:r>
    </w:p>
    <w:p w14:paraId="42A42CCA" w14:textId="73EB4CD7"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 xml:space="preserve">Sed y miseria obsequias a </w:t>
      </w:r>
      <w:r w:rsidR="00F5212B" w:rsidRPr="008D5F98">
        <w:rPr>
          <w:rFonts w:ascii="Baskerville Old Face" w:hAnsi="Baskerville Old Face" w:cs="Times New Roman"/>
        </w:rPr>
        <w:t xml:space="preserve">tus tro           </w:t>
      </w:r>
      <w:r w:rsidRPr="008D5F98">
        <w:rPr>
          <w:rFonts w:ascii="Baskerville Old Face" w:hAnsi="Baskerville Old Face" w:cs="Times New Roman"/>
        </w:rPr>
        <w:t xml:space="preserve"> </w:t>
      </w:r>
      <w:r w:rsidR="009C67E6" w:rsidRPr="008D5F98">
        <w:rPr>
          <w:rFonts w:ascii="Baskerville Old Face" w:hAnsi="Baskerville Old Face" w:cs="Times New Roman"/>
        </w:rPr>
        <w:tab/>
      </w:r>
      <w:r w:rsidRPr="008D5F98">
        <w:rPr>
          <w:rFonts w:ascii="Baskerville Old Face" w:hAnsi="Baskerville Old Face" w:cs="Times New Roman"/>
        </w:rPr>
        <w:t>pas</w:t>
      </w:r>
    </w:p>
    <w:p w14:paraId="2F570A38" w14:textId="24EFBF2E"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y ni siquiera un t</w:t>
      </w:r>
      <w:r w:rsidR="00F5212B" w:rsidRPr="008D5F98">
        <w:rPr>
          <w:rFonts w:ascii="Baskerville Old Face" w:hAnsi="Baskerville Old Face" w:cs="Times New Roman"/>
        </w:rPr>
        <w:t xml:space="preserve">rago le antici                </w:t>
      </w:r>
      <w:r w:rsidRPr="008D5F98">
        <w:rPr>
          <w:rFonts w:ascii="Baskerville Old Face" w:hAnsi="Baskerville Old Face" w:cs="Times New Roman"/>
        </w:rPr>
        <w:t xml:space="preserve"> </w:t>
      </w:r>
      <w:r w:rsidR="009C67E6" w:rsidRPr="008D5F98">
        <w:rPr>
          <w:rFonts w:ascii="Baskerville Old Face" w:hAnsi="Baskerville Old Face" w:cs="Times New Roman"/>
        </w:rPr>
        <w:tab/>
      </w:r>
      <w:r w:rsidRPr="008D5F98">
        <w:rPr>
          <w:rFonts w:ascii="Baskerville Old Face" w:hAnsi="Baskerville Old Face" w:cs="Times New Roman"/>
        </w:rPr>
        <w:t>pas.</w:t>
      </w:r>
    </w:p>
    <w:p w14:paraId="392FBFBD" w14:textId="1C8610EB"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Justo es, muy justo, si el impuesto</w:t>
      </w:r>
      <w:r w:rsidRPr="008D5F98">
        <w:rPr>
          <w:rFonts w:ascii="Baskerville Old Face" w:hAnsi="Baskerville Old Face" w:cs="Times New Roman"/>
          <w:i/>
        </w:rPr>
        <w:t xml:space="preserve"> </w:t>
      </w:r>
      <w:r w:rsidRPr="008D5F98">
        <w:rPr>
          <w:rFonts w:ascii="Baskerville Old Face" w:hAnsi="Baskerville Old Face" w:cs="Times New Roman"/>
        </w:rPr>
        <w:t xml:space="preserve">tre     </w:t>
      </w:r>
      <w:r w:rsidR="009C67E6" w:rsidRPr="008D5F98">
        <w:rPr>
          <w:rFonts w:ascii="Baskerville Old Face" w:hAnsi="Baskerville Old Face" w:cs="Times New Roman"/>
        </w:rPr>
        <w:tab/>
      </w:r>
      <w:r w:rsidRPr="008D5F98">
        <w:rPr>
          <w:rFonts w:ascii="Baskerville Old Face" w:hAnsi="Baskerville Old Face" w:cs="Times New Roman"/>
        </w:rPr>
        <w:t>pas</w:t>
      </w:r>
    </w:p>
    <w:p w14:paraId="77DB94BE" w14:textId="5E43CC9A" w:rsidR="00832598" w:rsidRPr="008D5F98" w:rsidRDefault="00832598" w:rsidP="000B782B">
      <w:pPr>
        <w:pStyle w:val="NormalWeb"/>
        <w:spacing w:before="0" w:beforeAutospacing="0" w:after="0" w:afterAutospacing="0"/>
        <w:ind w:left="720"/>
        <w:jc w:val="both"/>
        <w:rPr>
          <w:rFonts w:ascii="Baskerville Old Face" w:hAnsi="Baskerville Old Face"/>
          <w:lang w:eastAsia="en-US"/>
        </w:rPr>
      </w:pPr>
      <w:r w:rsidRPr="008D5F98">
        <w:rPr>
          <w:rFonts w:ascii="Baskerville Old Face" w:hAnsi="Baskerville Old Face"/>
          <w:lang w:eastAsia="en-US"/>
        </w:rPr>
        <w:t xml:space="preserve">y a los pobres borrachos los atra              </w:t>
      </w:r>
      <w:r w:rsidR="009C67E6" w:rsidRPr="008D5F98">
        <w:rPr>
          <w:rFonts w:ascii="Baskerville Old Face" w:hAnsi="Baskerville Old Face"/>
          <w:lang w:eastAsia="en-US"/>
        </w:rPr>
        <w:tab/>
      </w:r>
      <w:r w:rsidRPr="008D5F98">
        <w:rPr>
          <w:rFonts w:ascii="Baskerville Old Face" w:hAnsi="Baskerville Old Face"/>
          <w:lang w:eastAsia="en-US"/>
        </w:rPr>
        <w:t>pas,</w:t>
      </w:r>
    </w:p>
    <w:p w14:paraId="3DE62A1F" w14:textId="6A0D29DA"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 xml:space="preserve">que ser para ellos más astuto se                </w:t>
      </w:r>
      <w:r w:rsidR="009C67E6" w:rsidRPr="008D5F98">
        <w:rPr>
          <w:rFonts w:ascii="Baskerville Old Face" w:hAnsi="Baskerville Old Face" w:cs="Times New Roman"/>
        </w:rPr>
        <w:tab/>
      </w:r>
      <w:r w:rsidRPr="008D5F98">
        <w:rPr>
          <w:rFonts w:ascii="Baskerville Old Face" w:hAnsi="Baskerville Old Face" w:cs="Times New Roman"/>
        </w:rPr>
        <w:t>pas;</w:t>
      </w:r>
    </w:p>
    <w:p w14:paraId="41EAACB8" w14:textId="160B7E58"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 xml:space="preserve">no más te envuelvas de mezquino en ca   </w:t>
      </w:r>
      <w:r w:rsidR="009C67E6" w:rsidRPr="008D5F98">
        <w:rPr>
          <w:rFonts w:ascii="Baskerville Old Face" w:hAnsi="Baskerville Old Face" w:cs="Times New Roman"/>
        </w:rPr>
        <w:tab/>
      </w:r>
      <w:r w:rsidRPr="008D5F98">
        <w:rPr>
          <w:rFonts w:ascii="Baskerville Old Face" w:hAnsi="Baskerville Old Face" w:cs="Times New Roman"/>
        </w:rPr>
        <w:t>pas</w:t>
      </w:r>
    </w:p>
    <w:p w14:paraId="62F0F74B" w14:textId="51FAA9E5"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 xml:space="preserve">danos guaro, del guaro de </w:t>
      </w:r>
      <w:proofErr w:type="gramStart"/>
      <w:r w:rsidRPr="008D5F98">
        <w:rPr>
          <w:rFonts w:ascii="Baskerville Old Face" w:hAnsi="Baskerville Old Face" w:cs="Times New Roman"/>
        </w:rPr>
        <w:t>tus ce</w:t>
      </w:r>
      <w:proofErr w:type="gramEnd"/>
      <w:r w:rsidRPr="008D5F98">
        <w:rPr>
          <w:rFonts w:ascii="Baskerville Old Face" w:hAnsi="Baskerville Old Face" w:cs="Times New Roman"/>
        </w:rPr>
        <w:t xml:space="preserve">               </w:t>
      </w:r>
      <w:r w:rsidR="009C67E6" w:rsidRPr="008D5F98">
        <w:rPr>
          <w:rFonts w:ascii="Baskerville Old Face" w:hAnsi="Baskerville Old Face" w:cs="Times New Roman"/>
        </w:rPr>
        <w:tab/>
      </w:r>
      <w:r w:rsidRPr="008D5F98">
        <w:rPr>
          <w:rFonts w:ascii="Baskerville Old Face" w:hAnsi="Baskerville Old Face" w:cs="Times New Roman"/>
        </w:rPr>
        <w:t>pas</w:t>
      </w:r>
    </w:p>
    <w:p w14:paraId="65F819F4" w14:textId="787B85F1" w:rsidR="00832598" w:rsidRPr="008D5F98" w:rsidRDefault="00832598" w:rsidP="000B782B">
      <w:pPr>
        <w:ind w:left="720"/>
        <w:jc w:val="both"/>
        <w:rPr>
          <w:rFonts w:ascii="Baskerville Old Face" w:hAnsi="Baskerville Old Face" w:cs="Times New Roman"/>
        </w:rPr>
      </w:pPr>
      <w:r w:rsidRPr="008D5F98">
        <w:rPr>
          <w:rFonts w:ascii="Baskerville Old Face" w:hAnsi="Baskerville Old Face" w:cs="Times New Roman"/>
        </w:rPr>
        <w:t xml:space="preserve">donde tus fauces afanado empa                </w:t>
      </w:r>
      <w:r w:rsidR="009C67E6" w:rsidRPr="008D5F98">
        <w:rPr>
          <w:rFonts w:ascii="Baskerville Old Face" w:hAnsi="Baskerville Old Face" w:cs="Times New Roman"/>
        </w:rPr>
        <w:tab/>
      </w:r>
      <w:r w:rsidRPr="008D5F98">
        <w:rPr>
          <w:rFonts w:ascii="Baskerville Old Face" w:hAnsi="Baskerville Old Face" w:cs="Times New Roman"/>
        </w:rPr>
        <w:t>pas.</w:t>
      </w:r>
      <w:r w:rsidR="00B736D6" w:rsidRPr="008D5F98">
        <w:rPr>
          <w:rFonts w:ascii="Baskerville Old Face" w:hAnsi="Baskerville Old Face" w:cs="Times New Roman"/>
        </w:rPr>
        <w:t xml:space="preserve"> (4)</w:t>
      </w:r>
    </w:p>
    <w:p w14:paraId="7A08968E" w14:textId="77777777" w:rsidR="00832598" w:rsidRPr="008D5F98" w:rsidRDefault="00832598" w:rsidP="00DE1FD6">
      <w:pPr>
        <w:jc w:val="both"/>
        <w:rPr>
          <w:rFonts w:ascii="Baskerville Old Face" w:hAnsi="Baskerville Old Face" w:cs="Times New Roman"/>
        </w:rPr>
      </w:pPr>
    </w:p>
    <w:p w14:paraId="3684BB86" w14:textId="69011F03" w:rsidR="003A0768" w:rsidRPr="008D5F98" w:rsidRDefault="00832598" w:rsidP="00DE1FD6">
      <w:pPr>
        <w:jc w:val="both"/>
        <w:rPr>
          <w:rFonts w:ascii="Baskerville Old Face" w:hAnsi="Baskerville Old Face" w:cs="Times New Roman"/>
        </w:rPr>
      </w:pPr>
      <w:r w:rsidRPr="008D5F98">
        <w:rPr>
          <w:rFonts w:ascii="Baskerville Old Face" w:hAnsi="Baskerville Old Face" w:cs="Times New Roman"/>
        </w:rPr>
        <w:t xml:space="preserve">¿Cómo podemos decodificar esta alegoría? El destinatario es, evidentemente, el Gobierno, destinado en principio </w:t>
      </w:r>
      <w:r w:rsidR="00F5212B" w:rsidRPr="008D5F98">
        <w:rPr>
          <w:rFonts w:ascii="Baskerville Old Face" w:hAnsi="Baskerville Old Face" w:cs="Times New Roman"/>
        </w:rPr>
        <w:t xml:space="preserve">a </w:t>
      </w:r>
      <w:r w:rsidRPr="008D5F98">
        <w:rPr>
          <w:rFonts w:ascii="Baskerville Old Face" w:hAnsi="Baskerville Old Face" w:cs="Times New Roman"/>
        </w:rPr>
        <w:t>satisfacer las necesidades</w:t>
      </w:r>
      <w:r w:rsidR="00C94C98" w:rsidRPr="008D5F98">
        <w:rPr>
          <w:rFonts w:ascii="Baskerville Old Face" w:hAnsi="Baskerville Old Face" w:cs="Times New Roman"/>
        </w:rPr>
        <w:t xml:space="preserve"> </w:t>
      </w:r>
      <w:r w:rsidRPr="008D5F98">
        <w:rPr>
          <w:rFonts w:ascii="Baskerville Old Face" w:hAnsi="Baskerville Old Face" w:cs="Times New Roman"/>
        </w:rPr>
        <w:t>de la ciudadanía.</w:t>
      </w:r>
      <w:r w:rsidR="00F5212B" w:rsidRPr="008D5F98">
        <w:rPr>
          <w:rFonts w:ascii="Baskerville Old Face" w:hAnsi="Baskerville Old Face" w:cs="Times New Roman"/>
        </w:rPr>
        <w:t xml:space="preserve"> </w:t>
      </w:r>
      <w:r w:rsidR="00C94C98" w:rsidRPr="008D5F98">
        <w:rPr>
          <w:rFonts w:ascii="Baskerville Old Face" w:hAnsi="Baskerville Old Face" w:cs="Times New Roman"/>
        </w:rPr>
        <w:t>La administración pública</w:t>
      </w:r>
      <w:r w:rsidR="00F5212B" w:rsidRPr="008D5F98">
        <w:rPr>
          <w:rFonts w:ascii="Baskerville Old Face" w:hAnsi="Baskerville Old Face" w:cs="Times New Roman"/>
        </w:rPr>
        <w:t xml:space="preserve"> es</w:t>
      </w:r>
      <w:r w:rsidR="00C94C98" w:rsidRPr="008D5F98">
        <w:rPr>
          <w:rFonts w:ascii="Baskerville Old Face" w:hAnsi="Baskerville Old Face" w:cs="Times New Roman"/>
        </w:rPr>
        <w:t xml:space="preserve"> representada como</w:t>
      </w:r>
      <w:r w:rsidR="00F5212B" w:rsidRPr="008D5F98">
        <w:rPr>
          <w:rFonts w:ascii="Baskerville Old Face" w:hAnsi="Baskerville Old Face" w:cs="Times New Roman"/>
        </w:rPr>
        <w:t xml:space="preserve"> un cantinero, quien propo</w:t>
      </w:r>
      <w:r w:rsidR="000E1AB3" w:rsidRPr="008D5F98">
        <w:rPr>
          <w:rFonts w:ascii="Baskerville Old Face" w:hAnsi="Baskerville Old Face" w:cs="Times New Roman"/>
        </w:rPr>
        <w:t>r</w:t>
      </w:r>
      <w:r w:rsidR="00F5212B" w:rsidRPr="008D5F98">
        <w:rPr>
          <w:rFonts w:ascii="Baskerville Old Face" w:hAnsi="Baskerville Old Face" w:cs="Times New Roman"/>
        </w:rPr>
        <w:t xml:space="preserve">ciona el licor a su clientela, </w:t>
      </w:r>
      <w:r w:rsidR="00C94C98" w:rsidRPr="008D5F98">
        <w:rPr>
          <w:rFonts w:ascii="Baskerville Old Face" w:hAnsi="Baskerville Old Face" w:cs="Times New Roman"/>
        </w:rPr>
        <w:t>los habitantes</w:t>
      </w:r>
      <w:r w:rsidR="00F5212B" w:rsidRPr="008D5F98">
        <w:rPr>
          <w:rFonts w:ascii="Baskerville Old Face" w:hAnsi="Baskerville Old Face" w:cs="Times New Roman"/>
        </w:rPr>
        <w:t>.</w:t>
      </w:r>
      <w:r w:rsidRPr="008D5F98">
        <w:rPr>
          <w:rFonts w:ascii="Baskerville Old Face" w:hAnsi="Baskerville Old Face" w:cs="Times New Roman"/>
        </w:rPr>
        <w:t xml:space="preserve"> El b</w:t>
      </w:r>
      <w:r w:rsidR="00C94C98" w:rsidRPr="008D5F98">
        <w:rPr>
          <w:rFonts w:ascii="Baskerville Old Face" w:hAnsi="Baskerville Old Face" w:cs="Times New Roman"/>
        </w:rPr>
        <w:t>eodo</w:t>
      </w:r>
      <w:r w:rsidRPr="008D5F98">
        <w:rPr>
          <w:rFonts w:ascii="Baskerville Old Face" w:hAnsi="Baskerville Old Face" w:cs="Times New Roman"/>
        </w:rPr>
        <w:t xml:space="preserve"> solicita que el Gobierno vierta el guarapo</w:t>
      </w:r>
      <w:r w:rsidR="00C94C98" w:rsidRPr="008D5F98">
        <w:rPr>
          <w:rFonts w:ascii="Baskerville Old Face" w:hAnsi="Baskerville Old Face" w:cs="Times New Roman"/>
        </w:rPr>
        <w:t xml:space="preserve"> </w:t>
      </w:r>
      <w:r w:rsidR="003A0768" w:rsidRPr="008D5F98">
        <w:rPr>
          <w:rFonts w:ascii="Baskerville Old Face" w:hAnsi="Baskerville Old Face" w:cs="Times New Roman"/>
        </w:rPr>
        <w:t>de sus pipas</w:t>
      </w:r>
      <w:r w:rsidR="00C94C98" w:rsidRPr="008D5F98">
        <w:rPr>
          <w:rFonts w:ascii="Baskerville Old Face" w:hAnsi="Baskerville Old Face" w:cs="Times New Roman"/>
        </w:rPr>
        <w:t>—</w:t>
      </w:r>
      <w:r w:rsidR="003A0768" w:rsidRPr="008D5F98">
        <w:rPr>
          <w:rFonts w:ascii="Baskerville Old Face" w:hAnsi="Baskerville Old Face" w:cs="Times New Roman"/>
        </w:rPr>
        <w:t xml:space="preserve">por extensión sinecdótica, </w:t>
      </w:r>
      <w:r w:rsidR="00C94C98" w:rsidRPr="008D5F98">
        <w:rPr>
          <w:rFonts w:ascii="Baskerville Old Face" w:hAnsi="Baskerville Old Face" w:cs="Times New Roman"/>
        </w:rPr>
        <w:t xml:space="preserve">la </w:t>
      </w:r>
      <w:r w:rsidR="003A0768" w:rsidRPr="008D5F98">
        <w:rPr>
          <w:rFonts w:ascii="Baskerville Old Face" w:hAnsi="Baskerville Old Face" w:cs="Times New Roman"/>
        </w:rPr>
        <w:t>bebida alcohólica</w:t>
      </w:r>
      <w:r w:rsidR="00C94C98" w:rsidRPr="008D5F98">
        <w:rPr>
          <w:rFonts w:ascii="Baskerville Old Face" w:hAnsi="Baskerville Old Face" w:cs="Times New Roman"/>
        </w:rPr>
        <w:t>—</w:t>
      </w:r>
      <w:r w:rsidR="00BF55AF" w:rsidRPr="008D5F98">
        <w:rPr>
          <w:rFonts w:ascii="Baskerville Old Face" w:hAnsi="Baskerville Old Face" w:cs="Times New Roman"/>
        </w:rPr>
        <w:t>y mantiene la esperanza de que sea alimentado</w:t>
      </w:r>
      <w:r w:rsidR="00857889" w:rsidRPr="008D5F98">
        <w:rPr>
          <w:rFonts w:ascii="Baskerville Old Face" w:hAnsi="Baskerville Old Face" w:cs="Times New Roman"/>
        </w:rPr>
        <w:t>.</w:t>
      </w:r>
      <w:r w:rsidR="00DA5059" w:rsidRPr="008D5F98">
        <w:rPr>
          <w:rFonts w:ascii="Baskerville Old Face" w:hAnsi="Baskerville Old Face" w:cs="Times New Roman"/>
        </w:rPr>
        <w:t xml:space="preserve"> En otros términos</w:t>
      </w:r>
      <w:r w:rsidR="00857889" w:rsidRPr="008D5F98">
        <w:rPr>
          <w:rFonts w:ascii="Baskerville Old Face" w:hAnsi="Baskerville Old Face" w:cs="Times New Roman"/>
        </w:rPr>
        <w:t xml:space="preserve">, la ciudadanía espera que </w:t>
      </w:r>
      <w:r w:rsidR="003A0768" w:rsidRPr="008D5F98">
        <w:rPr>
          <w:rFonts w:ascii="Baskerville Old Face" w:hAnsi="Baskerville Old Face" w:cs="Times New Roman"/>
        </w:rPr>
        <w:t xml:space="preserve">el Gobierno </w:t>
      </w:r>
      <w:r w:rsidR="00857889" w:rsidRPr="008D5F98">
        <w:rPr>
          <w:rFonts w:ascii="Baskerville Old Face" w:hAnsi="Baskerville Old Face" w:cs="Times New Roman"/>
        </w:rPr>
        <w:t xml:space="preserve">le </w:t>
      </w:r>
      <w:r w:rsidR="003A0768" w:rsidRPr="008D5F98">
        <w:rPr>
          <w:rFonts w:ascii="Baskerville Old Face" w:hAnsi="Baskerville Old Face" w:cs="Times New Roman"/>
        </w:rPr>
        <w:t>otorg</w:t>
      </w:r>
      <w:r w:rsidR="00857889" w:rsidRPr="008D5F98">
        <w:rPr>
          <w:rFonts w:ascii="Baskerville Old Face" w:hAnsi="Baskerville Old Face" w:cs="Times New Roman"/>
        </w:rPr>
        <w:t>ue</w:t>
      </w:r>
      <w:r w:rsidR="003A0768" w:rsidRPr="008D5F98">
        <w:rPr>
          <w:rFonts w:ascii="Baskerville Old Face" w:hAnsi="Baskerville Old Face" w:cs="Times New Roman"/>
        </w:rPr>
        <w:t xml:space="preserve"> sus dádivas. </w:t>
      </w:r>
      <w:r w:rsidR="00C94C98" w:rsidRPr="008D5F98">
        <w:rPr>
          <w:rFonts w:ascii="Baskerville Old Face" w:hAnsi="Baskerville Old Face" w:cs="Times New Roman"/>
        </w:rPr>
        <w:t>Como se desprende de ello, el texto</w:t>
      </w:r>
      <w:r w:rsidR="003A0768" w:rsidRPr="008D5F98">
        <w:rPr>
          <w:rFonts w:ascii="Baskerville Old Face" w:hAnsi="Baskerville Old Face" w:cs="Times New Roman"/>
        </w:rPr>
        <w:t xml:space="preserve"> critica a un Gobierno clientelista que otorga </w:t>
      </w:r>
      <w:r w:rsidR="00BF55AF" w:rsidRPr="008D5F98">
        <w:rPr>
          <w:rFonts w:ascii="Baskerville Old Face" w:hAnsi="Baskerville Old Face" w:cs="Times New Roman"/>
        </w:rPr>
        <w:t>prebendas</w:t>
      </w:r>
      <w:r w:rsidR="003A0768" w:rsidRPr="008D5F98">
        <w:rPr>
          <w:rFonts w:ascii="Baskerville Old Face" w:hAnsi="Baskerville Old Face" w:cs="Times New Roman"/>
        </w:rPr>
        <w:t xml:space="preserve"> para mantener contento al pueblo, pero que ni siquiera es capaz de cumplir con esta última labor, ya que </w:t>
      </w:r>
      <w:r w:rsidR="00DA5059" w:rsidRPr="008D5F98">
        <w:rPr>
          <w:rFonts w:ascii="Baskerville Old Face" w:hAnsi="Baskerville Old Face" w:cs="Times New Roman"/>
        </w:rPr>
        <w:t xml:space="preserve">no </w:t>
      </w:r>
      <w:r w:rsidR="00857889" w:rsidRPr="008D5F98">
        <w:rPr>
          <w:rFonts w:ascii="Baskerville Old Face" w:hAnsi="Baskerville Old Face" w:cs="Times New Roman"/>
        </w:rPr>
        <w:t>proporciona alcohol y alimento</w:t>
      </w:r>
      <w:r w:rsidR="00BF55AF" w:rsidRPr="008D5F98">
        <w:rPr>
          <w:rFonts w:ascii="Baskerville Old Face" w:hAnsi="Baskerville Old Face" w:cs="Times New Roman"/>
        </w:rPr>
        <w:t xml:space="preserve"> </w:t>
      </w:r>
      <w:r w:rsidR="003A0768" w:rsidRPr="008D5F98">
        <w:rPr>
          <w:rFonts w:ascii="Baskerville Old Face" w:hAnsi="Baskerville Old Face" w:cs="Times New Roman"/>
        </w:rPr>
        <w:t>para mantenerle tranquilo</w:t>
      </w:r>
      <w:r w:rsidR="00BF55AF" w:rsidRPr="008D5F98">
        <w:rPr>
          <w:rFonts w:ascii="Baskerville Old Face" w:hAnsi="Baskerville Old Face" w:cs="Times New Roman"/>
        </w:rPr>
        <w:t>, incluso a sus funcionarios (tropas)</w:t>
      </w:r>
      <w:r w:rsidR="003A0768" w:rsidRPr="008D5F98">
        <w:rPr>
          <w:rFonts w:ascii="Baskerville Old Face" w:hAnsi="Baskerville Old Face" w:cs="Times New Roman"/>
        </w:rPr>
        <w:t>.</w:t>
      </w:r>
      <w:r w:rsidR="00BF55AF" w:rsidRPr="008D5F98">
        <w:rPr>
          <w:rFonts w:ascii="Baskerville Old Face" w:hAnsi="Baskerville Old Face" w:cs="Times New Roman"/>
        </w:rPr>
        <w:t xml:space="preserve"> Por el contrario, las </w:t>
      </w:r>
      <w:r w:rsidR="00293154" w:rsidRPr="008D5F98">
        <w:rPr>
          <w:rFonts w:ascii="Baskerville Old Face" w:hAnsi="Baskerville Old Face" w:cs="Times New Roman"/>
        </w:rPr>
        <w:t>fauces del Estado</w:t>
      </w:r>
      <w:r w:rsidR="00C94C98" w:rsidRPr="008D5F98">
        <w:rPr>
          <w:rFonts w:ascii="Baskerville Old Face" w:hAnsi="Baskerville Old Face" w:cs="Times New Roman"/>
        </w:rPr>
        <w:t>—</w:t>
      </w:r>
      <w:r w:rsidR="00177193" w:rsidRPr="008D5F98">
        <w:rPr>
          <w:rFonts w:ascii="Baskerville Old Face" w:hAnsi="Baskerville Old Face" w:cs="Times New Roman"/>
        </w:rPr>
        <w:t>un Moloch gubernamental</w:t>
      </w:r>
      <w:r w:rsidR="00C94C98" w:rsidRPr="008D5F98">
        <w:rPr>
          <w:rFonts w:ascii="Baskerville Old Face" w:hAnsi="Baskerville Old Face" w:cs="Times New Roman"/>
        </w:rPr>
        <w:t>—</w:t>
      </w:r>
      <w:r w:rsidR="00293154" w:rsidRPr="008D5F98">
        <w:rPr>
          <w:rFonts w:ascii="Baskerville Old Face" w:hAnsi="Baskerville Old Face" w:cs="Times New Roman"/>
        </w:rPr>
        <w:t>se alimentan insaciablemente con los impuestos del pueblo.</w:t>
      </w:r>
    </w:p>
    <w:p w14:paraId="6F624B1D" w14:textId="005BA089" w:rsidR="001F168D" w:rsidRPr="008D5F98" w:rsidRDefault="0074092D" w:rsidP="000B782B">
      <w:pPr>
        <w:jc w:val="both"/>
        <w:rPr>
          <w:rFonts w:ascii="Baskerville Old Face" w:hAnsi="Baskerville Old Face" w:cs="Times New Roman"/>
          <w:lang w:val="es-ES"/>
        </w:rPr>
      </w:pPr>
      <w:r w:rsidRPr="008D5F98">
        <w:rPr>
          <w:rFonts w:ascii="Baskerville Old Face" w:hAnsi="Baskerville Old Face" w:cs="Times New Roman"/>
        </w:rPr>
        <w:t>Para finalizar, comentaremos brevemente</w:t>
      </w:r>
      <w:r w:rsidR="00720D19" w:rsidRPr="008D5F98">
        <w:rPr>
          <w:rFonts w:ascii="Baskerville Old Face" w:hAnsi="Baskerville Old Face" w:cs="Times New Roman"/>
          <w:lang w:val="es-ES"/>
        </w:rPr>
        <w:t xml:space="preserve"> un último ejemplo de poema satírico de la coalición conservadora</w:t>
      </w:r>
      <w:r w:rsidR="000A40D6" w:rsidRPr="008D5F98">
        <w:rPr>
          <w:rFonts w:ascii="Baskerville Old Face" w:hAnsi="Baskerville Old Face" w:cs="Times New Roman"/>
          <w:lang w:val="es-ES"/>
        </w:rPr>
        <w:t>. Se trata del texto “Bulle en cerebros de revuelta gente</w:t>
      </w:r>
      <w:r w:rsidR="000E1AB3" w:rsidRPr="008D5F98">
        <w:rPr>
          <w:rFonts w:ascii="Baskerville Old Face" w:hAnsi="Baskerville Old Face" w:cs="Times New Roman"/>
          <w:lang w:val="es-ES"/>
        </w:rPr>
        <w:t>.”</w:t>
      </w:r>
      <w:r w:rsidR="0064440D" w:rsidRPr="008D5F98">
        <w:rPr>
          <w:rFonts w:ascii="Baskerville Old Face" w:hAnsi="Baskerville Old Face" w:cs="Times New Roman"/>
          <w:lang w:val="es-ES"/>
        </w:rPr>
        <w:t xml:space="preserve"> </w:t>
      </w:r>
      <w:r w:rsidR="00885175" w:rsidRPr="008D5F98">
        <w:rPr>
          <w:rFonts w:ascii="Baskerville Old Face" w:hAnsi="Baskerville Old Face" w:cs="Times New Roman"/>
          <w:lang w:val="es-ES"/>
        </w:rPr>
        <w:t>E</w:t>
      </w:r>
      <w:r w:rsidR="00720D19" w:rsidRPr="008D5F98">
        <w:rPr>
          <w:rFonts w:ascii="Baskerville Old Face" w:hAnsi="Baskerville Old Face" w:cs="Times New Roman"/>
          <w:lang w:val="es-ES"/>
        </w:rPr>
        <w:t>n este caso</w:t>
      </w:r>
      <w:r w:rsidR="00885175" w:rsidRPr="008D5F98">
        <w:rPr>
          <w:rFonts w:ascii="Baskerville Old Face" w:hAnsi="Baskerville Old Face" w:cs="Times New Roman"/>
          <w:lang w:val="es-ES"/>
        </w:rPr>
        <w:t xml:space="preserve">, el poema apareció pocas semanas antes de la jura de Rodríguez Zeledón como presidente, en un contexto de temor ante eventuales </w:t>
      </w:r>
      <w:r w:rsidR="00287455" w:rsidRPr="008D5F98">
        <w:rPr>
          <w:rFonts w:ascii="Baskerville Old Face" w:hAnsi="Baskerville Old Face" w:cs="Times New Roman"/>
          <w:lang w:val="es-ES"/>
        </w:rPr>
        <w:t xml:space="preserve">conspiraciones </w:t>
      </w:r>
      <w:r w:rsidR="00885175" w:rsidRPr="008D5F98">
        <w:rPr>
          <w:rFonts w:ascii="Baskerville Old Face" w:hAnsi="Baskerville Old Face" w:cs="Times New Roman"/>
          <w:lang w:val="es-ES"/>
        </w:rPr>
        <w:t xml:space="preserve">liberales. El poema satírico </w:t>
      </w:r>
      <w:r w:rsidR="00720D19" w:rsidRPr="008D5F98">
        <w:rPr>
          <w:rFonts w:ascii="Baskerville Old Face" w:hAnsi="Baskerville Old Face" w:cs="Times New Roman"/>
        </w:rPr>
        <w:t xml:space="preserve">construye una detallada etopeya de los liberales, </w:t>
      </w:r>
      <w:r w:rsidR="00885175" w:rsidRPr="008D5F98">
        <w:rPr>
          <w:rFonts w:ascii="Baskerville Old Face" w:hAnsi="Baskerville Old Face" w:cs="Times New Roman"/>
        </w:rPr>
        <w:t xml:space="preserve">un </w:t>
      </w:r>
      <w:r w:rsidR="00720D19" w:rsidRPr="008D5F98">
        <w:rPr>
          <w:rFonts w:ascii="Baskerville Old Face" w:hAnsi="Baskerville Old Face" w:cs="Times New Roman"/>
        </w:rPr>
        <w:t>retrato psicológico establecido en contraposición con el nosotros conservador.</w:t>
      </w:r>
      <w:r w:rsidR="00CB7087" w:rsidRPr="008D5F98">
        <w:rPr>
          <w:rFonts w:ascii="Baskerville Old Face" w:hAnsi="Baskerville Old Face" w:cs="Times New Roman"/>
        </w:rPr>
        <w:t xml:space="preserve"> </w:t>
      </w:r>
      <w:r w:rsidR="00E02BB6" w:rsidRPr="008D5F98">
        <w:rPr>
          <w:rFonts w:ascii="Baskerville Old Face" w:hAnsi="Baskerville Old Face" w:cs="Times New Roman"/>
        </w:rPr>
        <w:t>Esta propuesta retórica responde a una estrategia básica del discurso ideológico, descrita por</w:t>
      </w:r>
      <w:r w:rsidR="00681BE4" w:rsidRPr="008D5F98">
        <w:rPr>
          <w:rFonts w:ascii="Baskerville Old Face" w:hAnsi="Baskerville Old Face" w:cs="Times New Roman"/>
        </w:rPr>
        <w:t xml:space="preserve"> </w:t>
      </w:r>
      <w:proofErr w:type="spellStart"/>
      <w:r w:rsidR="00681BE4" w:rsidRPr="008D5F98">
        <w:rPr>
          <w:rFonts w:ascii="Baskerville Old Face" w:hAnsi="Baskerville Old Face" w:cs="Times New Roman"/>
        </w:rPr>
        <w:t>T</w:t>
      </w:r>
      <w:r w:rsidR="007113A7" w:rsidRPr="008D5F98">
        <w:rPr>
          <w:rFonts w:ascii="Baskerville Old Face" w:hAnsi="Baskerville Old Face" w:cs="Times New Roman"/>
        </w:rPr>
        <w:t>eu</w:t>
      </w:r>
      <w:r w:rsidR="00681BE4" w:rsidRPr="008D5F98">
        <w:rPr>
          <w:rFonts w:ascii="Baskerville Old Face" w:hAnsi="Baskerville Old Face" w:cs="Times New Roman"/>
        </w:rPr>
        <w:t>n</w:t>
      </w:r>
      <w:proofErr w:type="spellEnd"/>
      <w:r w:rsidR="00E02BB6" w:rsidRPr="008D5F98">
        <w:rPr>
          <w:rFonts w:ascii="Baskerville Old Face" w:hAnsi="Baskerville Old Face" w:cs="Times New Roman"/>
        </w:rPr>
        <w:t xml:space="preserve"> Van Dijk desde el concepto de ‘</w:t>
      </w:r>
      <w:r w:rsidR="00720D19" w:rsidRPr="008D5F98">
        <w:rPr>
          <w:rFonts w:ascii="Baskerville Old Face" w:hAnsi="Baskerville Old Face" w:cs="Times New Roman"/>
        </w:rPr>
        <w:t>cuadrado ideológico</w:t>
      </w:r>
      <w:r w:rsidR="007113A7" w:rsidRPr="008D5F98">
        <w:rPr>
          <w:rFonts w:ascii="Baskerville Old Face" w:hAnsi="Baskerville Old Face" w:cs="Times New Roman"/>
        </w:rPr>
        <w:t>,</w:t>
      </w:r>
      <w:r w:rsidR="00E02BB6" w:rsidRPr="008D5F98">
        <w:rPr>
          <w:rFonts w:ascii="Baskerville Old Face" w:hAnsi="Baskerville Old Face" w:cs="Times New Roman"/>
        </w:rPr>
        <w:t>’ en referencia a</w:t>
      </w:r>
      <w:r w:rsidR="00720D19" w:rsidRPr="008D5F98">
        <w:rPr>
          <w:rFonts w:ascii="Baskerville Old Face" w:hAnsi="Baskerville Old Face" w:cs="Times New Roman"/>
        </w:rPr>
        <w:t xml:space="preserve"> la construcción de la im</w:t>
      </w:r>
      <w:r w:rsidR="00E02BB6" w:rsidRPr="008D5F98">
        <w:rPr>
          <w:rFonts w:ascii="Baskerville Old Face" w:hAnsi="Baskerville Old Face" w:cs="Times New Roman"/>
        </w:rPr>
        <w:t>agen de</w:t>
      </w:r>
      <w:r w:rsidR="00952990" w:rsidRPr="008D5F98">
        <w:rPr>
          <w:rFonts w:ascii="Baskerville Old Face" w:hAnsi="Baskerville Old Face" w:cs="Times New Roman"/>
        </w:rPr>
        <w:t xml:space="preserve">l Nosotros y </w:t>
      </w:r>
      <w:r w:rsidR="00E02BB6" w:rsidRPr="008D5F98">
        <w:rPr>
          <w:rFonts w:ascii="Baskerville Old Face" w:hAnsi="Baskerville Old Face" w:cs="Times New Roman"/>
        </w:rPr>
        <w:t xml:space="preserve">los Otros: </w:t>
      </w:r>
      <w:r w:rsidR="00720D19" w:rsidRPr="008D5F98">
        <w:rPr>
          <w:rFonts w:ascii="Baskerville Old Face" w:hAnsi="Baskerville Old Face" w:cs="Times New Roman"/>
        </w:rPr>
        <w:t>se mitigan los atributos negativos propios y las cualidades positivas ajenas</w:t>
      </w:r>
      <w:r w:rsidR="00BA38A8" w:rsidRPr="008D5F98">
        <w:rPr>
          <w:rFonts w:ascii="Baskerville Old Face" w:hAnsi="Baskerville Old Face" w:cs="Times New Roman"/>
        </w:rPr>
        <w:t>, al tiempo que</w:t>
      </w:r>
      <w:r w:rsidR="00720D19" w:rsidRPr="008D5F98">
        <w:rPr>
          <w:rFonts w:ascii="Baskerville Old Face" w:hAnsi="Baskerville Old Face" w:cs="Times New Roman"/>
        </w:rPr>
        <w:t xml:space="preserve"> se exaltan los atributos positivos propios y las cualidades negativas ajenas</w:t>
      </w:r>
      <w:r w:rsidR="00331C45" w:rsidRPr="008D5F98">
        <w:rPr>
          <w:rFonts w:ascii="Baskerville Old Face" w:hAnsi="Baskerville Old Face" w:cs="Times New Roman"/>
        </w:rPr>
        <w:t xml:space="preserve"> (55-75)</w:t>
      </w:r>
      <w:r w:rsidR="00720D19" w:rsidRPr="008D5F98">
        <w:rPr>
          <w:rFonts w:ascii="Baskerville Old Face" w:hAnsi="Baskerville Old Face" w:cs="Times New Roman"/>
        </w:rPr>
        <w:t>. En este poema, los liberales (“revuelta gente”) tienen la intención de incitar al desorden social (de “trastornar el orden</w:t>
      </w:r>
      <w:r w:rsidR="0037622C" w:rsidRPr="008D5F98">
        <w:rPr>
          <w:rFonts w:ascii="Baskerville Old Face" w:hAnsi="Baskerville Old Face" w:cs="Times New Roman"/>
        </w:rPr>
        <w:t>,”</w:t>
      </w:r>
      <w:r w:rsidR="00720D19" w:rsidRPr="008D5F98">
        <w:rPr>
          <w:rFonts w:ascii="Baskerville Old Face" w:hAnsi="Baskerville Old Face" w:cs="Times New Roman"/>
        </w:rPr>
        <w:t xml:space="preserve"> de introducir “el satán desorden”), de derogar los derechos políticos ciudadanos</w:t>
      </w:r>
      <w:r w:rsidR="007113A7" w:rsidRPr="008D5F98">
        <w:rPr>
          <w:rFonts w:ascii="Baskerville Old Face" w:hAnsi="Baskerville Old Face" w:cs="Times New Roman"/>
        </w:rPr>
        <w:t>;</w:t>
      </w:r>
      <w:r w:rsidR="00BA38A8" w:rsidRPr="008D5F98">
        <w:rPr>
          <w:rFonts w:ascii="Baskerville Old Face" w:hAnsi="Baskerville Old Face" w:cs="Times New Roman"/>
        </w:rPr>
        <w:t xml:space="preserve"> </w:t>
      </w:r>
      <w:r w:rsidR="00720D19" w:rsidRPr="008D5F98">
        <w:rPr>
          <w:rFonts w:ascii="Baskerville Old Face" w:hAnsi="Baskerville Old Face" w:cs="Times New Roman"/>
        </w:rPr>
        <w:t>en particular</w:t>
      </w:r>
      <w:r w:rsidR="00AE3786" w:rsidRPr="008D5F98">
        <w:rPr>
          <w:rFonts w:ascii="Baskerville Old Face" w:hAnsi="Baskerville Old Face" w:cs="Times New Roman"/>
        </w:rPr>
        <w:t>,</w:t>
      </w:r>
      <w:r w:rsidR="00720D19" w:rsidRPr="008D5F98">
        <w:rPr>
          <w:rFonts w:ascii="Baskerville Old Face" w:hAnsi="Baskerville Old Face" w:cs="Times New Roman"/>
        </w:rPr>
        <w:t xml:space="preserve"> el progreso y la libertad</w:t>
      </w:r>
      <w:r w:rsidR="00287455" w:rsidRPr="008D5F98">
        <w:rPr>
          <w:rFonts w:ascii="Baskerville Old Face" w:hAnsi="Baskerville Old Face" w:cs="Times New Roman"/>
        </w:rPr>
        <w:t>. En suma,</w:t>
      </w:r>
      <w:r w:rsidR="00720D19" w:rsidRPr="008D5F98">
        <w:rPr>
          <w:rFonts w:ascii="Baskerville Old Face" w:hAnsi="Baskerville Old Face" w:cs="Times New Roman"/>
        </w:rPr>
        <w:t xml:space="preserve"> quieren usurpar “el fuero y los derechos soberanos del pueblo libre</w:t>
      </w:r>
      <w:r w:rsidR="002F7B97" w:rsidRPr="008D5F98">
        <w:rPr>
          <w:rFonts w:ascii="Baskerville Old Face" w:hAnsi="Baskerville Old Face" w:cs="Times New Roman"/>
        </w:rPr>
        <w:t>.”</w:t>
      </w:r>
      <w:r w:rsidR="00720D19" w:rsidRPr="008D5F98">
        <w:rPr>
          <w:rFonts w:ascii="Baskerville Old Face" w:hAnsi="Baskerville Old Face" w:cs="Times New Roman"/>
        </w:rPr>
        <w:t xml:space="preserve"> </w:t>
      </w:r>
      <w:r w:rsidR="00925994" w:rsidRPr="008D5F98">
        <w:rPr>
          <w:rFonts w:ascii="Baskerville Old Face" w:hAnsi="Baskerville Old Face" w:cs="Times New Roman"/>
        </w:rPr>
        <w:t>En el texto, los</w:t>
      </w:r>
      <w:r w:rsidR="00720D19" w:rsidRPr="008D5F98">
        <w:rPr>
          <w:rFonts w:ascii="Baskerville Old Face" w:hAnsi="Baskerville Old Face" w:cs="Times New Roman"/>
        </w:rPr>
        <w:t xml:space="preserve"> liberales</w:t>
      </w:r>
      <w:r w:rsidR="00BA38A8" w:rsidRPr="008D5F98">
        <w:rPr>
          <w:rFonts w:ascii="Baskerville Old Face" w:hAnsi="Baskerville Old Face" w:cs="Times New Roman"/>
        </w:rPr>
        <w:t xml:space="preserve"> ya</w:t>
      </w:r>
      <w:r w:rsidR="00720D19" w:rsidRPr="008D5F98">
        <w:rPr>
          <w:rFonts w:ascii="Baskerville Old Face" w:hAnsi="Baskerville Old Face" w:cs="Times New Roman"/>
        </w:rPr>
        <w:t xml:space="preserve"> no representan</w:t>
      </w:r>
      <w:r w:rsidR="00287455" w:rsidRPr="008D5F98">
        <w:rPr>
          <w:rFonts w:ascii="Baskerville Old Face" w:hAnsi="Baskerville Old Face" w:cs="Times New Roman"/>
        </w:rPr>
        <w:t xml:space="preserve"> </w:t>
      </w:r>
      <w:r w:rsidR="00720D19" w:rsidRPr="008D5F98">
        <w:rPr>
          <w:rFonts w:ascii="Baskerville Old Face" w:hAnsi="Baskerville Old Face" w:cs="Times New Roman"/>
        </w:rPr>
        <w:t>la democracia, sino la “tiranía” y el “despotismo</w:t>
      </w:r>
      <w:r w:rsidR="002F7B97" w:rsidRPr="008D5F98">
        <w:rPr>
          <w:rFonts w:ascii="Baskerville Old Face" w:hAnsi="Baskerville Old Face" w:cs="Times New Roman"/>
        </w:rPr>
        <w:t>.”</w:t>
      </w:r>
      <w:r w:rsidR="00BA38A8" w:rsidRPr="008D5F98">
        <w:rPr>
          <w:rFonts w:ascii="Baskerville Old Face" w:hAnsi="Baskerville Old Face" w:cs="Times New Roman"/>
        </w:rPr>
        <w:t xml:space="preserve"> C</w:t>
      </w:r>
      <w:r w:rsidR="00287455" w:rsidRPr="008D5F98">
        <w:rPr>
          <w:rFonts w:ascii="Baskerville Old Face" w:hAnsi="Baskerville Old Face" w:cs="Times New Roman"/>
        </w:rPr>
        <w:t xml:space="preserve">onstituyen </w:t>
      </w:r>
      <w:r w:rsidR="00720D19" w:rsidRPr="008D5F98">
        <w:rPr>
          <w:rFonts w:ascii="Baskerville Old Face" w:hAnsi="Baskerville Old Face" w:cs="Times New Roman"/>
        </w:rPr>
        <w:t>una camarilla que, a toda costa, pretende conservar el poder político</w:t>
      </w:r>
      <w:r w:rsidR="00925994" w:rsidRPr="008D5F98">
        <w:rPr>
          <w:rFonts w:ascii="Baskerville Old Face" w:hAnsi="Baskerville Old Face" w:cs="Times New Roman"/>
        </w:rPr>
        <w:t>, incluso a costa de valores que otrora predicaron</w:t>
      </w:r>
      <w:r w:rsidR="00720D19" w:rsidRPr="008D5F98">
        <w:rPr>
          <w:rFonts w:ascii="Baskerville Old Face" w:hAnsi="Baskerville Old Face" w:cs="Times New Roman"/>
        </w:rPr>
        <w:t xml:space="preserve">. </w:t>
      </w:r>
      <w:r w:rsidR="00630768" w:rsidRPr="008D5F98">
        <w:rPr>
          <w:rFonts w:ascii="Baskerville Old Face" w:hAnsi="Baskerville Old Face" w:cs="Times New Roman"/>
        </w:rPr>
        <w:t>En el remate del poema, los conservadores, ahora autode</w:t>
      </w:r>
      <w:r w:rsidR="009B5DAE" w:rsidRPr="008D5F98">
        <w:rPr>
          <w:rFonts w:ascii="Baskerville Old Face" w:hAnsi="Baskerville Old Face" w:cs="Times New Roman"/>
        </w:rPr>
        <w:t>finidos</w:t>
      </w:r>
      <w:r w:rsidR="00630768" w:rsidRPr="008D5F98">
        <w:rPr>
          <w:rFonts w:ascii="Baskerville Old Face" w:hAnsi="Baskerville Old Face" w:cs="Times New Roman"/>
        </w:rPr>
        <w:t xml:space="preserve"> como “demócratas</w:t>
      </w:r>
      <w:r w:rsidR="0037622C" w:rsidRPr="008D5F98">
        <w:rPr>
          <w:rFonts w:ascii="Baskerville Old Face" w:hAnsi="Baskerville Old Face" w:cs="Times New Roman"/>
        </w:rPr>
        <w:t>,”</w:t>
      </w:r>
      <w:r w:rsidR="00630768" w:rsidRPr="008D5F98">
        <w:rPr>
          <w:rFonts w:ascii="Baskerville Old Face" w:hAnsi="Baskerville Old Face" w:cs="Times New Roman"/>
        </w:rPr>
        <w:t xml:space="preserve"> advierten que </w:t>
      </w:r>
      <w:r w:rsidR="009B5DAE" w:rsidRPr="008D5F98">
        <w:rPr>
          <w:rFonts w:ascii="Baskerville Old Face" w:hAnsi="Baskerville Old Face" w:cs="Times New Roman"/>
        </w:rPr>
        <w:t xml:space="preserve">el pueblo soberano </w:t>
      </w:r>
      <w:r w:rsidR="00720D19" w:rsidRPr="008D5F98">
        <w:rPr>
          <w:rFonts w:ascii="Baskerville Old Face" w:hAnsi="Baskerville Old Face" w:cs="Times New Roman"/>
        </w:rPr>
        <w:t>revocaría</w:t>
      </w:r>
      <w:r w:rsidR="00630768" w:rsidRPr="008D5F98">
        <w:rPr>
          <w:rFonts w:ascii="Baskerville Old Face" w:hAnsi="Baskerville Old Face" w:cs="Times New Roman"/>
        </w:rPr>
        <w:t xml:space="preserve"> de nuevo</w:t>
      </w:r>
      <w:r w:rsidR="00720D19" w:rsidRPr="008D5F98">
        <w:rPr>
          <w:rFonts w:ascii="Baskerville Old Face" w:hAnsi="Baskerville Old Face" w:cs="Times New Roman"/>
        </w:rPr>
        <w:t>, mediante una rebelión, todo hipotético acceso de los liberales al poder.</w:t>
      </w:r>
    </w:p>
    <w:p w14:paraId="46C8991B" w14:textId="77777777" w:rsidR="00B11F7A" w:rsidRPr="008D5F98" w:rsidRDefault="00B11F7A" w:rsidP="00DE1FD6">
      <w:pPr>
        <w:jc w:val="both"/>
        <w:rPr>
          <w:rFonts w:ascii="Baskerville Old Face" w:hAnsi="Baskerville Old Face" w:cs="Times New Roman"/>
          <w:bCs/>
          <w:lang w:val="es-ES"/>
        </w:rPr>
      </w:pPr>
    </w:p>
    <w:p w14:paraId="273B1833" w14:textId="42941A7A" w:rsidR="003A0768" w:rsidRPr="008D5F98" w:rsidRDefault="003A0768" w:rsidP="00DE1FD6">
      <w:pPr>
        <w:jc w:val="both"/>
        <w:rPr>
          <w:rFonts w:ascii="Baskerville Old Face" w:hAnsi="Baskerville Old Face" w:cs="Times New Roman"/>
          <w:b/>
          <w:lang w:val="es-ES"/>
        </w:rPr>
      </w:pPr>
      <w:r w:rsidRPr="008D5F98">
        <w:rPr>
          <w:rFonts w:ascii="Baskerville Old Face" w:hAnsi="Baskerville Old Face" w:cs="Times New Roman"/>
          <w:b/>
          <w:lang w:val="es-ES"/>
        </w:rPr>
        <w:lastRenderedPageBreak/>
        <w:t>Conclusiones</w:t>
      </w:r>
    </w:p>
    <w:p w14:paraId="3CDB365A" w14:textId="77777777" w:rsidR="000B782B" w:rsidRPr="008D5F98" w:rsidRDefault="000B782B" w:rsidP="00DE1FD6">
      <w:pPr>
        <w:widowControl w:val="0"/>
        <w:autoSpaceDE w:val="0"/>
        <w:autoSpaceDN w:val="0"/>
        <w:adjustRightInd w:val="0"/>
        <w:jc w:val="both"/>
        <w:rPr>
          <w:rFonts w:ascii="Baskerville Old Face" w:hAnsi="Baskerville Old Face" w:cs="Times New Roman"/>
          <w:color w:val="000000"/>
          <w:lang w:val="es-ES"/>
        </w:rPr>
      </w:pPr>
    </w:p>
    <w:p w14:paraId="00117DE7" w14:textId="40C0F8CE" w:rsidR="00185F4A" w:rsidRPr="008D5F98" w:rsidRDefault="003A0768" w:rsidP="00DE1FD6">
      <w:pPr>
        <w:widowControl w:val="0"/>
        <w:autoSpaceDE w:val="0"/>
        <w:autoSpaceDN w:val="0"/>
        <w:adjustRightInd w:val="0"/>
        <w:jc w:val="both"/>
        <w:rPr>
          <w:rFonts w:ascii="Baskerville Old Face" w:hAnsi="Baskerville Old Face" w:cs="Times New Roman"/>
          <w:color w:val="000000"/>
          <w:lang w:val="es-ES_tradnl"/>
        </w:rPr>
      </w:pPr>
      <w:r w:rsidRPr="008D5F98">
        <w:rPr>
          <w:rFonts w:ascii="Baskerville Old Face" w:hAnsi="Baskerville Old Face" w:cs="Times New Roman"/>
          <w:color w:val="000000"/>
          <w:lang w:val="es-ES"/>
        </w:rPr>
        <w:t>Como hemos visto, en</w:t>
      </w:r>
      <w:r w:rsidR="006A2F07" w:rsidRPr="008D5F98">
        <w:rPr>
          <w:rFonts w:ascii="Baskerville Old Face" w:hAnsi="Baskerville Old Face" w:cs="Times New Roman"/>
          <w:color w:val="000000"/>
          <w:lang w:val="es-ES"/>
        </w:rPr>
        <w:t xml:space="preserve"> la lucha electoral y el</w:t>
      </w:r>
      <w:r w:rsidRPr="008D5F98">
        <w:rPr>
          <w:rFonts w:ascii="Baskerville Old Face" w:hAnsi="Baskerville Old Face" w:cs="Times New Roman"/>
          <w:color w:val="000000"/>
          <w:lang w:val="es-ES"/>
        </w:rPr>
        <w:t xml:space="preserve"> </w:t>
      </w:r>
      <w:r w:rsidRPr="008D5F98">
        <w:rPr>
          <w:rFonts w:ascii="Baskerville Old Face" w:hAnsi="Baskerville Old Face" w:cs="Times New Roman"/>
          <w:color w:val="000000"/>
          <w:lang w:val="es-ES_tradnl"/>
        </w:rPr>
        <w:t xml:space="preserve">levantamiento </w:t>
      </w:r>
      <w:r w:rsidR="002B7A8B" w:rsidRPr="008D5F98">
        <w:rPr>
          <w:rFonts w:ascii="Baskerville Old Face" w:hAnsi="Baskerville Old Face" w:cs="Times New Roman"/>
          <w:color w:val="000000"/>
          <w:lang w:val="es-ES_tradnl"/>
        </w:rPr>
        <w:t xml:space="preserve">popular </w:t>
      </w:r>
      <w:r w:rsidRPr="008D5F98">
        <w:rPr>
          <w:rFonts w:ascii="Baskerville Old Face" w:hAnsi="Baskerville Old Face" w:cs="Times New Roman"/>
          <w:color w:val="000000"/>
          <w:lang w:val="es-ES_tradnl"/>
        </w:rPr>
        <w:t>del 7 de noviembre</w:t>
      </w:r>
      <w:r w:rsidR="005700D0" w:rsidRPr="008D5F98">
        <w:rPr>
          <w:rFonts w:ascii="Baskerville Old Face" w:hAnsi="Baskerville Old Face" w:cs="Times New Roman"/>
          <w:color w:val="000000"/>
          <w:lang w:val="es-ES_tradnl"/>
        </w:rPr>
        <w:t xml:space="preserve"> de 1889</w:t>
      </w:r>
      <w:r w:rsidR="002B7A8B" w:rsidRPr="008D5F98">
        <w:rPr>
          <w:rFonts w:ascii="Baskerville Old Face" w:hAnsi="Baskerville Old Face" w:cs="Times New Roman"/>
          <w:color w:val="000000"/>
          <w:lang w:val="es-ES_tradnl"/>
        </w:rPr>
        <w:t xml:space="preserve">, </w:t>
      </w:r>
      <w:r w:rsidRPr="008D5F98">
        <w:rPr>
          <w:rFonts w:ascii="Baskerville Old Face" w:hAnsi="Baskerville Old Face" w:cs="Times New Roman"/>
          <w:color w:val="000000"/>
          <w:lang w:val="es-ES_tradnl"/>
        </w:rPr>
        <w:t xml:space="preserve">la prensa </w:t>
      </w:r>
      <w:r w:rsidR="00224288" w:rsidRPr="008D5F98">
        <w:rPr>
          <w:rFonts w:ascii="Baskerville Old Face" w:hAnsi="Baskerville Old Face" w:cs="Times New Roman"/>
          <w:color w:val="000000"/>
          <w:lang w:val="es-ES_tradnl"/>
        </w:rPr>
        <w:t xml:space="preserve">y la risa </w:t>
      </w:r>
      <w:r w:rsidRPr="008D5F98">
        <w:rPr>
          <w:rFonts w:ascii="Baskerville Old Face" w:hAnsi="Baskerville Old Face" w:cs="Times New Roman"/>
          <w:color w:val="000000"/>
          <w:lang w:val="es-ES_tradnl"/>
        </w:rPr>
        <w:t>ocupa</w:t>
      </w:r>
      <w:r w:rsidR="00224288" w:rsidRPr="008D5F98">
        <w:rPr>
          <w:rFonts w:ascii="Baskerville Old Face" w:hAnsi="Baskerville Old Face" w:cs="Times New Roman"/>
          <w:color w:val="000000"/>
          <w:lang w:val="es-ES_tradnl"/>
        </w:rPr>
        <w:t>ron</w:t>
      </w:r>
      <w:r w:rsidRPr="008D5F98">
        <w:rPr>
          <w:rFonts w:ascii="Baskerville Old Face" w:hAnsi="Baskerville Old Face" w:cs="Times New Roman"/>
          <w:color w:val="000000"/>
          <w:lang w:val="es-ES_tradnl"/>
        </w:rPr>
        <w:t xml:space="preserve">, por primera vez en la historia costarricense, un papel </w:t>
      </w:r>
      <w:r w:rsidR="004A4CFD" w:rsidRPr="008D5F98">
        <w:rPr>
          <w:rFonts w:ascii="Baskerville Old Face" w:hAnsi="Baskerville Old Face" w:cs="Times New Roman"/>
          <w:color w:val="000000"/>
          <w:lang w:val="es-ES_tradnl"/>
        </w:rPr>
        <w:t xml:space="preserve">clave </w:t>
      </w:r>
      <w:r w:rsidRPr="008D5F98">
        <w:rPr>
          <w:rFonts w:ascii="Baskerville Old Face" w:hAnsi="Baskerville Old Face" w:cs="Times New Roman"/>
          <w:color w:val="000000"/>
          <w:lang w:val="es-ES_tradnl"/>
        </w:rPr>
        <w:t>en el debate político.</w:t>
      </w:r>
      <w:r w:rsidR="002B7A8B" w:rsidRPr="008D5F98">
        <w:rPr>
          <w:rFonts w:ascii="Baskerville Old Face" w:hAnsi="Baskerville Old Face" w:cs="Times New Roman"/>
          <w:color w:val="000000"/>
          <w:lang w:val="es-ES_tradnl"/>
        </w:rPr>
        <w:t xml:space="preserve"> </w:t>
      </w:r>
      <w:r w:rsidR="00B60D83" w:rsidRPr="008D5F98">
        <w:rPr>
          <w:rFonts w:ascii="Baskerville Old Face" w:hAnsi="Baskerville Old Face" w:cs="Times New Roman"/>
          <w:color w:val="000000"/>
          <w:lang w:val="es-ES_tradnl"/>
        </w:rPr>
        <w:t>Las implicaciones de la libertad de prensa y el humorismo literario y periodístico se discutieron con vehemencia en el periodo que siguió</w:t>
      </w:r>
      <w:r w:rsidR="00A605AD" w:rsidRPr="008D5F98">
        <w:rPr>
          <w:rFonts w:ascii="Baskerville Old Face" w:hAnsi="Baskerville Old Face" w:cs="Times New Roman"/>
          <w:color w:val="000000"/>
          <w:lang w:val="es-ES_tradnl"/>
        </w:rPr>
        <w:t xml:space="preserve"> a la rebelión y </w:t>
      </w:r>
      <w:r w:rsidR="00386099" w:rsidRPr="008D5F98">
        <w:rPr>
          <w:rFonts w:ascii="Baskerville Old Face" w:hAnsi="Baskerville Old Face" w:cs="Times New Roman"/>
          <w:color w:val="000000"/>
          <w:lang w:val="es-ES_tradnl"/>
        </w:rPr>
        <w:t>al a</w:t>
      </w:r>
      <w:r w:rsidR="00A605AD" w:rsidRPr="008D5F98">
        <w:rPr>
          <w:rFonts w:ascii="Baskerville Old Face" w:hAnsi="Baskerville Old Face" w:cs="Times New Roman"/>
          <w:color w:val="000000"/>
          <w:lang w:val="es-ES_tradnl"/>
        </w:rPr>
        <w:t>scenso del bloque conservador</w:t>
      </w:r>
      <w:r w:rsidR="004A4CFD" w:rsidRPr="008D5F98">
        <w:rPr>
          <w:rFonts w:ascii="Baskerville Old Face" w:hAnsi="Baskerville Old Face" w:cs="Times New Roman"/>
          <w:color w:val="000000"/>
          <w:lang w:val="es-ES_tradnl"/>
        </w:rPr>
        <w:t xml:space="preserve">; incluso, se registraron interesantes desarrollos </w:t>
      </w:r>
      <w:r w:rsidR="005F02A8" w:rsidRPr="008D5F98">
        <w:rPr>
          <w:rFonts w:ascii="Baskerville Old Face" w:hAnsi="Baskerville Old Face" w:cs="Times New Roman"/>
          <w:color w:val="000000"/>
          <w:lang w:val="es-ES_tradnl"/>
        </w:rPr>
        <w:t>de la prensa durante</w:t>
      </w:r>
      <w:r w:rsidR="004A4CFD" w:rsidRPr="008D5F98">
        <w:rPr>
          <w:rFonts w:ascii="Baskerville Old Face" w:hAnsi="Baskerville Old Face" w:cs="Times New Roman"/>
          <w:color w:val="000000"/>
          <w:lang w:val="es-ES_tradnl"/>
        </w:rPr>
        <w:t xml:space="preserve"> el proceso de restitución del orden liberal</w:t>
      </w:r>
      <w:r w:rsidR="00F37738" w:rsidRPr="008D5F98">
        <w:rPr>
          <w:rFonts w:ascii="Baskerville Old Face" w:hAnsi="Baskerville Old Face" w:cs="Times New Roman"/>
          <w:color w:val="000000"/>
          <w:lang w:val="es-ES_tradnl"/>
        </w:rPr>
        <w:t>-oligárquico</w:t>
      </w:r>
      <w:r w:rsidR="004A4CFD" w:rsidRPr="008D5F98">
        <w:rPr>
          <w:rFonts w:ascii="Baskerville Old Face" w:hAnsi="Baskerville Old Face" w:cs="Times New Roman"/>
          <w:color w:val="000000"/>
          <w:lang w:val="es-ES_tradnl"/>
        </w:rPr>
        <w:t xml:space="preserve">. </w:t>
      </w:r>
      <w:r w:rsidRPr="008D5F98">
        <w:rPr>
          <w:rFonts w:ascii="Baskerville Old Face" w:hAnsi="Baskerville Old Face" w:cs="Times New Roman"/>
          <w:color w:val="000000"/>
          <w:lang w:val="es-ES_tradnl"/>
        </w:rPr>
        <w:t>Esta coyuntura</w:t>
      </w:r>
      <w:r w:rsidR="00A605AD" w:rsidRPr="008D5F98">
        <w:rPr>
          <w:rFonts w:ascii="Baskerville Old Face" w:hAnsi="Baskerville Old Face" w:cs="Times New Roman"/>
          <w:color w:val="000000"/>
          <w:lang w:val="es-ES_tradnl"/>
        </w:rPr>
        <w:t xml:space="preserve"> </w:t>
      </w:r>
      <w:r w:rsidRPr="008D5F98">
        <w:rPr>
          <w:rFonts w:ascii="Baskerville Old Face" w:hAnsi="Baskerville Old Face" w:cs="Times New Roman"/>
          <w:color w:val="000000"/>
          <w:lang w:val="es-ES_tradnl"/>
        </w:rPr>
        <w:t xml:space="preserve">nos ofrece un </w:t>
      </w:r>
      <w:r w:rsidR="00A605AD" w:rsidRPr="008D5F98">
        <w:rPr>
          <w:rFonts w:ascii="Baskerville Old Face" w:hAnsi="Baskerville Old Face" w:cs="Times New Roman"/>
          <w:color w:val="000000"/>
          <w:lang w:val="es-ES_tradnl"/>
        </w:rPr>
        <w:t xml:space="preserve">ilustrativo </w:t>
      </w:r>
      <w:r w:rsidRPr="008D5F98">
        <w:rPr>
          <w:rFonts w:ascii="Baskerville Old Face" w:hAnsi="Baskerville Old Face" w:cs="Times New Roman"/>
          <w:color w:val="000000"/>
          <w:lang w:val="es-ES_tradnl"/>
        </w:rPr>
        <w:t>caso de articulación conservadora</w:t>
      </w:r>
      <w:r w:rsidRPr="008D5F98">
        <w:rPr>
          <w:rFonts w:ascii="Baskerville Old Face" w:hAnsi="Baskerville Old Face" w:cs="Times New Roman"/>
          <w:b/>
          <w:bCs/>
          <w:i/>
          <w:iCs/>
          <w:color w:val="000000"/>
          <w:lang w:val="es-ES_tradnl"/>
        </w:rPr>
        <w:t xml:space="preserve"> </w:t>
      </w:r>
      <w:r w:rsidRPr="008D5F98">
        <w:rPr>
          <w:rFonts w:ascii="Baskerville Old Face" w:hAnsi="Baskerville Old Face" w:cs="Times New Roman"/>
          <w:color w:val="000000"/>
          <w:lang w:val="es-ES_tradnl"/>
        </w:rPr>
        <w:t>temporal (oligarquía opositora al gobierno, obreros, artesanos, Iglesia Católica</w:t>
      </w:r>
      <w:r w:rsidR="009D5535" w:rsidRPr="008D5F98">
        <w:rPr>
          <w:rFonts w:ascii="Baskerville Old Face" w:hAnsi="Baskerville Old Face" w:cs="Times New Roman"/>
          <w:color w:val="000000"/>
          <w:lang w:val="es-ES_tradnl"/>
        </w:rPr>
        <w:t xml:space="preserve"> y</w:t>
      </w:r>
      <w:r w:rsidRPr="008D5F98">
        <w:rPr>
          <w:rFonts w:ascii="Baskerville Old Face" w:hAnsi="Baskerville Old Face" w:cs="Times New Roman"/>
          <w:color w:val="000000"/>
          <w:lang w:val="es-ES_tradnl"/>
        </w:rPr>
        <w:t xml:space="preserve"> sufragistas), representada a su vez, en la prensa</w:t>
      </w:r>
      <w:r w:rsidR="004A4CFD" w:rsidRPr="008D5F98">
        <w:rPr>
          <w:rFonts w:ascii="Baskerville Old Face" w:hAnsi="Baskerville Old Face" w:cs="Times New Roman"/>
          <w:color w:val="000000"/>
          <w:lang w:val="es-ES_tradnl"/>
        </w:rPr>
        <w:t xml:space="preserve"> </w:t>
      </w:r>
      <w:r w:rsidR="00F85F73" w:rsidRPr="008D5F98">
        <w:rPr>
          <w:rFonts w:ascii="Baskerville Old Face" w:hAnsi="Baskerville Old Face" w:cs="Times New Roman"/>
          <w:color w:val="000000"/>
          <w:lang w:val="es-ES_tradnl"/>
        </w:rPr>
        <w:t>humorística</w:t>
      </w:r>
      <w:r w:rsidRPr="008D5F98">
        <w:rPr>
          <w:rFonts w:ascii="Baskerville Old Face" w:hAnsi="Baskerville Old Face" w:cs="Times New Roman"/>
          <w:color w:val="000000"/>
          <w:lang w:val="es-ES_tradnl"/>
        </w:rPr>
        <w:t>, como actor</w:t>
      </w:r>
      <w:r w:rsidR="004A4CFD" w:rsidRPr="008D5F98">
        <w:rPr>
          <w:rFonts w:ascii="Baskerville Old Face" w:hAnsi="Baskerville Old Face" w:cs="Times New Roman"/>
          <w:color w:val="000000"/>
          <w:lang w:val="es-ES_tradnl"/>
        </w:rPr>
        <w:t>es</w:t>
      </w:r>
      <w:r w:rsidRPr="008D5F98">
        <w:rPr>
          <w:rFonts w:ascii="Baskerville Old Face" w:hAnsi="Baskerville Old Face" w:cs="Times New Roman"/>
          <w:color w:val="000000"/>
          <w:lang w:val="es-ES_tradnl"/>
        </w:rPr>
        <w:t xml:space="preserve"> participante</w:t>
      </w:r>
      <w:r w:rsidR="004A4CFD" w:rsidRPr="008D5F98">
        <w:rPr>
          <w:rFonts w:ascii="Baskerville Old Face" w:hAnsi="Baskerville Old Face" w:cs="Times New Roman"/>
          <w:color w:val="000000"/>
          <w:lang w:val="es-ES_tradnl"/>
        </w:rPr>
        <w:t>s</w:t>
      </w:r>
      <w:r w:rsidRPr="008D5F98">
        <w:rPr>
          <w:rFonts w:ascii="Baskerville Old Face" w:hAnsi="Baskerville Old Face" w:cs="Times New Roman"/>
          <w:color w:val="000000"/>
          <w:lang w:val="es-ES_tradnl"/>
        </w:rPr>
        <w:t xml:space="preserve"> de esta </w:t>
      </w:r>
      <w:r w:rsidR="00A605AD" w:rsidRPr="008D5F98">
        <w:rPr>
          <w:rFonts w:ascii="Baskerville Old Face" w:hAnsi="Baskerville Old Face" w:cs="Times New Roman"/>
          <w:color w:val="000000"/>
          <w:lang w:val="es-ES_tradnl"/>
        </w:rPr>
        <w:t>unidad</w:t>
      </w:r>
      <w:r w:rsidRPr="008D5F98">
        <w:rPr>
          <w:rFonts w:ascii="Baskerville Old Face" w:hAnsi="Baskerville Old Face" w:cs="Times New Roman"/>
          <w:color w:val="000000"/>
          <w:lang w:val="es-ES_tradnl"/>
        </w:rPr>
        <w:t>.</w:t>
      </w:r>
      <w:r w:rsidR="00F37738" w:rsidRPr="008D5F98">
        <w:rPr>
          <w:rFonts w:ascii="Baskerville Old Face" w:hAnsi="Baskerville Old Face" w:cs="Times New Roman"/>
          <w:color w:val="000000"/>
          <w:lang w:val="es-ES_tradnl"/>
        </w:rPr>
        <w:t xml:space="preserve"> </w:t>
      </w:r>
      <w:r w:rsidR="005F02A8" w:rsidRPr="008D5F98">
        <w:rPr>
          <w:rFonts w:ascii="Baskerville Old Face" w:hAnsi="Baskerville Old Face" w:cs="Times New Roman"/>
          <w:color w:val="000000"/>
          <w:lang w:val="es-ES_tradnl"/>
        </w:rPr>
        <w:t>E</w:t>
      </w:r>
      <w:r w:rsidR="00857889" w:rsidRPr="008D5F98">
        <w:rPr>
          <w:rFonts w:ascii="Baskerville Old Face" w:hAnsi="Baskerville Old Face" w:cs="Times New Roman"/>
          <w:color w:val="000000"/>
          <w:lang w:val="es-ES_tradnl"/>
        </w:rPr>
        <w:t>n este clima político</w:t>
      </w:r>
      <w:r w:rsidR="005F02A8" w:rsidRPr="008D5F98">
        <w:rPr>
          <w:rFonts w:ascii="Baskerville Old Face" w:hAnsi="Baskerville Old Face" w:cs="Times New Roman"/>
          <w:color w:val="000000"/>
          <w:lang w:val="es-ES_tradnl"/>
        </w:rPr>
        <w:t xml:space="preserve"> </w:t>
      </w:r>
      <w:r w:rsidR="00857889" w:rsidRPr="008D5F98">
        <w:rPr>
          <w:rFonts w:ascii="Baskerville Old Face" w:hAnsi="Baskerville Old Face" w:cs="Times New Roman"/>
          <w:color w:val="000000"/>
          <w:lang w:val="es-ES_tradnl"/>
        </w:rPr>
        <w:t>se desarrolló una prensa</w:t>
      </w:r>
      <w:r w:rsidR="005C4595" w:rsidRPr="008D5F98">
        <w:rPr>
          <w:rFonts w:ascii="Baskerville Old Face" w:hAnsi="Baskerville Old Face" w:cs="Times New Roman"/>
          <w:color w:val="000000"/>
          <w:lang w:val="es-ES_tradnl"/>
        </w:rPr>
        <w:t xml:space="preserve"> capaz de expresar, en sus diferentes aristas y tensiones, </w:t>
      </w:r>
      <w:r w:rsidR="00857889" w:rsidRPr="008D5F98">
        <w:rPr>
          <w:rFonts w:ascii="Baskerville Old Face" w:hAnsi="Baskerville Old Face" w:cs="Times New Roman"/>
          <w:color w:val="000000"/>
          <w:lang w:val="es-ES_tradnl"/>
        </w:rPr>
        <w:t>la sensibilidad conservadora y tradicionalista de una coalición de actores sociales que se sintieron perjudicados por las políticas económicas</w:t>
      </w:r>
      <w:r w:rsidR="00F37738" w:rsidRPr="008D5F98">
        <w:rPr>
          <w:rFonts w:ascii="Baskerville Old Face" w:hAnsi="Baskerville Old Face" w:cs="Times New Roman"/>
          <w:color w:val="000000"/>
          <w:lang w:val="es-ES_tradnl"/>
        </w:rPr>
        <w:t xml:space="preserve">, sociales y culturales </w:t>
      </w:r>
      <w:r w:rsidR="005C4595" w:rsidRPr="008D5F98">
        <w:rPr>
          <w:rFonts w:ascii="Baskerville Old Face" w:hAnsi="Baskerville Old Face" w:cs="Times New Roman"/>
          <w:color w:val="000000"/>
          <w:lang w:val="es-ES_tradnl"/>
        </w:rPr>
        <w:t>establecidas durante dos decenios de poder liberal</w:t>
      </w:r>
      <w:r w:rsidR="00857889" w:rsidRPr="008D5F98">
        <w:rPr>
          <w:rFonts w:ascii="Baskerville Old Face" w:hAnsi="Baskerville Old Face" w:cs="Times New Roman"/>
          <w:color w:val="000000"/>
          <w:lang w:val="es-ES_tradnl"/>
        </w:rPr>
        <w:t>.</w:t>
      </w:r>
      <w:r w:rsidR="004D5384" w:rsidRPr="008D5F98">
        <w:rPr>
          <w:rFonts w:ascii="Baskerville Old Face" w:hAnsi="Baskerville Old Face" w:cs="Times New Roman"/>
          <w:color w:val="000000"/>
          <w:lang w:val="es-ES_tradnl"/>
        </w:rPr>
        <w:t xml:space="preserve"> La poesía satírica puso de manifiesto las exclusiones derivadas de los intensos procesos de modernización finisecular, al mismo tiempo que intervino en la formación de una opinión pública particularmente volátil</w:t>
      </w:r>
      <w:r w:rsidR="00692B6B" w:rsidRPr="008D5F98">
        <w:rPr>
          <w:rFonts w:ascii="Baskerville Old Face" w:hAnsi="Baskerville Old Face" w:cs="Times New Roman"/>
          <w:color w:val="000000"/>
          <w:lang w:val="es-ES_tradnl"/>
        </w:rPr>
        <w:t>. La risa y el humor gráfico participaron, con inédita libertad—paradójicamente, por causa del marco jurídico progresista—en la regulación de las relaciones políticas y sociales.</w:t>
      </w:r>
    </w:p>
    <w:p w14:paraId="716D35B3" w14:textId="77777777" w:rsidR="006322D0" w:rsidRPr="008D5F98" w:rsidRDefault="006322D0" w:rsidP="00DE1FD6">
      <w:pPr>
        <w:widowControl w:val="0"/>
        <w:autoSpaceDE w:val="0"/>
        <w:autoSpaceDN w:val="0"/>
        <w:adjustRightInd w:val="0"/>
        <w:jc w:val="both"/>
        <w:rPr>
          <w:rFonts w:ascii="Baskerville Old Face" w:hAnsi="Baskerville Old Face" w:cs="Times New Roman"/>
          <w:color w:val="000000"/>
          <w:lang w:val="es-ES_tradnl"/>
        </w:rPr>
      </w:pPr>
    </w:p>
    <w:p w14:paraId="535D6D87" w14:textId="77777777" w:rsidR="006322D0" w:rsidRPr="008D5F98" w:rsidRDefault="006322D0" w:rsidP="006322D0">
      <w:pPr>
        <w:jc w:val="right"/>
        <w:rPr>
          <w:rFonts w:ascii="Baskerville Old Face" w:hAnsi="Baskerville Old Face" w:cs="Times New Roman"/>
          <w:bCs/>
          <w:i/>
          <w:iCs/>
          <w:sz w:val="28"/>
          <w:szCs w:val="28"/>
          <w:lang w:val="es-ES"/>
        </w:rPr>
      </w:pPr>
      <w:r w:rsidRPr="008D5F98">
        <w:rPr>
          <w:rFonts w:ascii="Baskerville Old Face" w:hAnsi="Baskerville Old Face" w:cs="Times New Roman"/>
          <w:bCs/>
          <w:i/>
          <w:iCs/>
          <w:sz w:val="28"/>
          <w:szCs w:val="28"/>
          <w:lang w:val="es-ES"/>
        </w:rPr>
        <w:t>Gabriel Baltodano Román, Universidad Nacional (Costa Rica)</w:t>
      </w:r>
    </w:p>
    <w:p w14:paraId="423FA305" w14:textId="77777777" w:rsidR="006322D0" w:rsidRPr="008D5F98" w:rsidRDefault="006322D0" w:rsidP="006322D0">
      <w:pPr>
        <w:jc w:val="right"/>
        <w:rPr>
          <w:rFonts w:ascii="Baskerville Old Face" w:hAnsi="Baskerville Old Face" w:cs="Times New Roman"/>
          <w:bCs/>
          <w:i/>
          <w:iCs/>
          <w:sz w:val="28"/>
          <w:szCs w:val="28"/>
          <w:lang w:val="es-ES"/>
        </w:rPr>
      </w:pPr>
      <w:proofErr w:type="spellStart"/>
      <w:r w:rsidRPr="008D5F98">
        <w:rPr>
          <w:rFonts w:ascii="Baskerville Old Face" w:hAnsi="Baskerville Old Face" w:cs="Times New Roman"/>
          <w:bCs/>
          <w:i/>
          <w:iCs/>
          <w:sz w:val="28"/>
          <w:szCs w:val="28"/>
          <w:lang w:val="es-ES"/>
        </w:rPr>
        <w:t>Dorde</w:t>
      </w:r>
      <w:proofErr w:type="spellEnd"/>
      <w:r w:rsidRPr="008D5F98">
        <w:rPr>
          <w:rFonts w:ascii="Baskerville Old Face" w:hAnsi="Baskerville Old Face" w:cs="Times New Roman"/>
          <w:bCs/>
          <w:i/>
          <w:iCs/>
          <w:sz w:val="28"/>
          <w:szCs w:val="28"/>
          <w:lang w:val="es-ES"/>
        </w:rPr>
        <w:t xml:space="preserve"> </w:t>
      </w:r>
      <w:proofErr w:type="spellStart"/>
      <w:r w:rsidRPr="008D5F98">
        <w:rPr>
          <w:rFonts w:ascii="Baskerville Old Face" w:hAnsi="Baskerville Old Face" w:cs="Times New Roman"/>
          <w:bCs/>
          <w:i/>
          <w:iCs/>
          <w:sz w:val="28"/>
          <w:szCs w:val="28"/>
          <w:lang w:val="es-ES"/>
        </w:rPr>
        <w:t>Cuvardic</w:t>
      </w:r>
      <w:proofErr w:type="spellEnd"/>
      <w:r w:rsidRPr="008D5F98">
        <w:rPr>
          <w:rFonts w:ascii="Baskerville Old Face" w:hAnsi="Baskerville Old Face" w:cs="Times New Roman"/>
          <w:bCs/>
          <w:i/>
          <w:iCs/>
          <w:sz w:val="28"/>
          <w:szCs w:val="28"/>
          <w:lang w:val="es-ES"/>
        </w:rPr>
        <w:t xml:space="preserve"> García, Universidad de Costa Rica</w:t>
      </w:r>
    </w:p>
    <w:p w14:paraId="7505C160" w14:textId="77777777" w:rsidR="006322D0" w:rsidRPr="008D5F98" w:rsidRDefault="006322D0">
      <w:pPr>
        <w:rPr>
          <w:rFonts w:ascii="Baskerville Old Face" w:hAnsi="Baskerville Old Face" w:cs="Times New Roman"/>
          <w:b/>
          <w:bCs/>
          <w:lang w:val="es-ES_tradnl"/>
        </w:rPr>
      </w:pPr>
      <w:r w:rsidRPr="008D5F98">
        <w:rPr>
          <w:rFonts w:ascii="Baskerville Old Face" w:hAnsi="Baskerville Old Face" w:cs="Times New Roman"/>
          <w:b/>
          <w:bCs/>
          <w:lang w:val="es-ES_tradnl"/>
        </w:rPr>
        <w:br w:type="page"/>
      </w:r>
    </w:p>
    <w:p w14:paraId="7BD1E663" w14:textId="419B11C6" w:rsidR="006322D0" w:rsidRPr="008D5F98" w:rsidRDefault="006322D0" w:rsidP="00F62EE5">
      <w:pPr>
        <w:ind w:left="709" w:hanging="709"/>
        <w:jc w:val="center"/>
        <w:rPr>
          <w:rFonts w:ascii="Baskerville Old Face" w:hAnsi="Baskerville Old Face" w:cs="Times New Roman"/>
          <w:b/>
          <w:bCs/>
          <w:lang w:val="es-ES_tradnl"/>
        </w:rPr>
      </w:pPr>
      <w:r w:rsidRPr="008D5F98">
        <w:rPr>
          <w:rFonts w:ascii="Baskerville Old Face" w:hAnsi="Baskerville Old Face" w:cs="Times New Roman"/>
          <w:b/>
          <w:bCs/>
          <w:lang w:val="es-ES_tradnl"/>
        </w:rPr>
        <w:lastRenderedPageBreak/>
        <w:t>Notas</w:t>
      </w:r>
    </w:p>
    <w:p w14:paraId="3E806CF0" w14:textId="77777777" w:rsidR="006322D0" w:rsidRPr="008D5F98" w:rsidRDefault="006322D0" w:rsidP="006322D0">
      <w:pPr>
        <w:jc w:val="both"/>
        <w:rPr>
          <w:rFonts w:ascii="Baskerville Old Face" w:hAnsi="Baskerville Old Face" w:cs="Times New Roman"/>
          <w:lang w:val="es-ES_tradnl"/>
        </w:rPr>
      </w:pPr>
    </w:p>
    <w:p w14:paraId="5FDFFF3D" w14:textId="77777777" w:rsidR="006322D0" w:rsidRPr="008D5F98" w:rsidRDefault="006322D0" w:rsidP="006322D0">
      <w:pPr>
        <w:jc w:val="both"/>
        <w:rPr>
          <w:rFonts w:ascii="Baskerville Old Face" w:hAnsi="Baskerville Old Face" w:cs="Times New Roman"/>
          <w:lang w:val="es-ES_tradnl"/>
        </w:rPr>
      </w:pPr>
      <w:r w:rsidRPr="008D5F98">
        <w:rPr>
          <w:rFonts w:ascii="Baskerville Old Face" w:hAnsi="Baskerville Old Face" w:cs="Times New Roman"/>
          <w:lang w:val="es-ES_tradnl"/>
        </w:rPr>
        <w:t xml:space="preserve">[1] </w:t>
      </w:r>
      <w:r w:rsidRPr="008D5F98">
        <w:rPr>
          <w:rFonts w:ascii="Baskerville Old Face" w:hAnsi="Baskerville Old Face" w:cs="Times New Roman"/>
          <w:lang w:val="es-ES"/>
        </w:rPr>
        <w:t>Este último poema ha sido parodiado en diversos países hispanohablantes durante el siglo XIX, como ha estudiado Guzmán Muñoz en el caso mexicano (1-15).</w:t>
      </w:r>
    </w:p>
    <w:p w14:paraId="606665D4" w14:textId="77777777" w:rsidR="006322D0" w:rsidRPr="008D5F98" w:rsidRDefault="006322D0" w:rsidP="00DE1FD6">
      <w:pPr>
        <w:widowControl w:val="0"/>
        <w:autoSpaceDE w:val="0"/>
        <w:autoSpaceDN w:val="0"/>
        <w:adjustRightInd w:val="0"/>
        <w:jc w:val="both"/>
        <w:rPr>
          <w:rFonts w:ascii="Baskerville Old Face" w:hAnsi="Baskerville Old Face" w:cs="Times New Roman"/>
          <w:lang w:val="es-ES_tradnl"/>
        </w:rPr>
      </w:pPr>
    </w:p>
    <w:p w14:paraId="25E7034E" w14:textId="77777777" w:rsidR="006322D0" w:rsidRPr="008D5F98" w:rsidRDefault="006322D0">
      <w:pPr>
        <w:rPr>
          <w:rFonts w:ascii="Baskerville Old Face" w:hAnsi="Baskerville Old Face" w:cs="Times New Roman"/>
          <w:b/>
          <w:bCs/>
        </w:rPr>
      </w:pPr>
      <w:r w:rsidRPr="008D5F98">
        <w:rPr>
          <w:rFonts w:ascii="Baskerville Old Face" w:hAnsi="Baskerville Old Face" w:cs="Times New Roman"/>
          <w:b/>
          <w:bCs/>
        </w:rPr>
        <w:br w:type="page"/>
      </w:r>
    </w:p>
    <w:p w14:paraId="1B21F702" w14:textId="0148D23D" w:rsidR="00A65A19" w:rsidRPr="008D5F98" w:rsidRDefault="00A65A19" w:rsidP="006322D0">
      <w:pPr>
        <w:ind w:left="709" w:hanging="709"/>
        <w:jc w:val="center"/>
        <w:rPr>
          <w:rFonts w:ascii="Baskerville Old Face" w:hAnsi="Baskerville Old Face" w:cs="Times New Roman"/>
          <w:b/>
          <w:bCs/>
          <w:lang w:val="es-ES"/>
        </w:rPr>
      </w:pPr>
      <w:r w:rsidRPr="008D5F98">
        <w:rPr>
          <w:rFonts w:ascii="Baskerville Old Face" w:hAnsi="Baskerville Old Face" w:cs="Times New Roman"/>
          <w:b/>
          <w:bCs/>
          <w:lang w:val="es-ES"/>
        </w:rPr>
        <w:lastRenderedPageBreak/>
        <w:t xml:space="preserve">Obras </w:t>
      </w:r>
      <w:r w:rsidR="00D91051" w:rsidRPr="008D5F98">
        <w:rPr>
          <w:rFonts w:ascii="Baskerville Old Face" w:hAnsi="Baskerville Old Face" w:cs="Times New Roman"/>
          <w:b/>
          <w:bCs/>
          <w:lang w:val="es-ES"/>
        </w:rPr>
        <w:t>citadas</w:t>
      </w:r>
    </w:p>
    <w:p w14:paraId="7FEF6AE8" w14:textId="77777777" w:rsidR="006322D0" w:rsidRPr="008D5F98" w:rsidRDefault="006322D0" w:rsidP="00DE1FD6">
      <w:pPr>
        <w:ind w:left="709" w:hanging="709"/>
        <w:jc w:val="both"/>
        <w:rPr>
          <w:rFonts w:ascii="Baskerville Old Face" w:hAnsi="Baskerville Old Face" w:cs="Times New Roman"/>
          <w:lang w:val="es-ES"/>
        </w:rPr>
      </w:pPr>
    </w:p>
    <w:p w14:paraId="0D4F40EB" w14:textId="0BCAD8E4" w:rsidR="00EE5959" w:rsidRPr="008D5F98" w:rsidRDefault="00EE5959" w:rsidP="00DE1FD6">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Acuña Ortega, Víctor Hugo. “Historia del vocabulario político en Costa Rica. Estado, república, nación y democracia (1821-1949).” </w:t>
      </w:r>
      <w:r w:rsidRPr="008D5F98">
        <w:rPr>
          <w:rFonts w:ascii="Baskerville Old Face" w:hAnsi="Baskerville Old Face" w:cs="Times New Roman"/>
          <w:i/>
          <w:iCs/>
          <w:lang w:val="es-ES"/>
        </w:rPr>
        <w:t>Identidades nacionales y Estado moderno en Centroamérica</w:t>
      </w:r>
      <w:r w:rsidRPr="008D5F98">
        <w:rPr>
          <w:rFonts w:ascii="Baskerville Old Face" w:hAnsi="Baskerville Old Face" w:cs="Times New Roman"/>
          <w:lang w:val="es-ES"/>
        </w:rPr>
        <w:t xml:space="preserve">, compilado por Arturo Taracena y Jean Piel, </w:t>
      </w:r>
      <w:r w:rsidRPr="008D5F98">
        <w:rPr>
          <w:rFonts w:ascii="Baskerville Old Face" w:hAnsi="Baskerville Old Face" w:cs="Times New Roman"/>
        </w:rPr>
        <w:t>Editorial de la Universidad de Costa Rica, 1995,</w:t>
      </w:r>
      <w:r w:rsidRPr="008D5F98">
        <w:rPr>
          <w:rFonts w:ascii="Baskerville Old Face" w:hAnsi="Baskerville Old Face" w:cs="Times New Roman"/>
          <w:lang w:val="es-ES"/>
        </w:rPr>
        <w:t xml:space="preserve"> pp. 63-74.</w:t>
      </w:r>
    </w:p>
    <w:p w14:paraId="719A732F" w14:textId="520FEDED" w:rsidR="000260E2" w:rsidRPr="008D5F98" w:rsidRDefault="000260E2" w:rsidP="00DE1FD6">
      <w:pPr>
        <w:ind w:left="709" w:hanging="709"/>
        <w:jc w:val="both"/>
        <w:rPr>
          <w:rFonts w:ascii="Baskerville Old Face" w:hAnsi="Baskerville Old Face" w:cs="Times New Roman"/>
        </w:rPr>
      </w:pPr>
      <w:r w:rsidRPr="008D5F98">
        <w:rPr>
          <w:rFonts w:ascii="Baskerville Old Face" w:hAnsi="Baskerville Old Face" w:cs="Times New Roman"/>
        </w:rPr>
        <w:t xml:space="preserve">Alvarado Quirós, Alejandro. </w:t>
      </w:r>
      <w:r w:rsidRPr="008D5F98">
        <w:rPr>
          <w:rFonts w:ascii="Baskerville Old Face" w:hAnsi="Baskerville Old Face" w:cs="Times New Roman"/>
          <w:i/>
          <w:iCs/>
        </w:rPr>
        <w:t xml:space="preserve">La </w:t>
      </w:r>
      <w:r w:rsidR="00F62EE5" w:rsidRPr="008D5F98">
        <w:rPr>
          <w:rFonts w:ascii="Baskerville Old Face" w:hAnsi="Baskerville Old Face" w:cs="Times New Roman"/>
          <w:i/>
          <w:iCs/>
        </w:rPr>
        <w:t>D</w:t>
      </w:r>
      <w:r w:rsidRPr="008D5F98">
        <w:rPr>
          <w:rFonts w:ascii="Baskerville Old Face" w:hAnsi="Baskerville Old Face" w:cs="Times New Roman"/>
          <w:i/>
          <w:iCs/>
        </w:rPr>
        <w:t>emocracia</w:t>
      </w:r>
      <w:r w:rsidRPr="008D5F98">
        <w:rPr>
          <w:rFonts w:ascii="Baskerville Old Face" w:hAnsi="Baskerville Old Face" w:cs="Times New Roman"/>
        </w:rPr>
        <w:t>. Librería e Imprenta Trejos Hermanos, 1939.</w:t>
      </w:r>
    </w:p>
    <w:p w14:paraId="347A230E" w14:textId="04093DF4" w:rsidR="00EE5959" w:rsidRPr="008D5F98" w:rsidRDefault="00EE5959" w:rsidP="00DE1FD6">
      <w:pPr>
        <w:ind w:left="709" w:hanging="709"/>
        <w:jc w:val="both"/>
        <w:rPr>
          <w:rFonts w:ascii="Baskerville Old Face" w:hAnsi="Baskerville Old Face" w:cs="Times New Roman"/>
        </w:rPr>
      </w:pPr>
      <w:r w:rsidRPr="008D5F98">
        <w:rPr>
          <w:rFonts w:ascii="Baskerville Old Face" w:hAnsi="Baskerville Old Face" w:cs="Times New Roman"/>
        </w:rPr>
        <w:t xml:space="preserve">Baltodano Román, Gabriel. </w:t>
      </w:r>
      <w:r w:rsidRPr="008D5F98">
        <w:rPr>
          <w:rFonts w:ascii="Baskerville Old Face" w:hAnsi="Baskerville Old Face" w:cs="Times New Roman"/>
          <w:i/>
          <w:iCs/>
        </w:rPr>
        <w:t>El humorismo literario en los orígenes de la cultura impresa costarricense</w:t>
      </w:r>
      <w:r w:rsidRPr="008D5F98">
        <w:rPr>
          <w:rFonts w:ascii="Baskerville Old Face" w:hAnsi="Baskerville Old Face" w:cs="Times New Roman"/>
        </w:rPr>
        <w:t>. 2020. Universidad de Costa Rica, tesis doctoral.</w:t>
      </w:r>
    </w:p>
    <w:p w14:paraId="4C9FA5F4" w14:textId="77777777" w:rsidR="00EE5959" w:rsidRPr="008D5F98" w:rsidRDefault="00EE5959" w:rsidP="00DE1FD6">
      <w:pPr>
        <w:ind w:left="709" w:hanging="709"/>
        <w:jc w:val="both"/>
        <w:rPr>
          <w:rFonts w:ascii="Baskerville Old Face" w:hAnsi="Baskerville Old Face" w:cs="Times New Roman"/>
        </w:rPr>
      </w:pPr>
      <w:r w:rsidRPr="008D5F98">
        <w:rPr>
          <w:rFonts w:ascii="Baskerville Old Face" w:hAnsi="Baskerville Old Face" w:cs="Times New Roman"/>
        </w:rPr>
        <w:t xml:space="preserve">Barahona Riera, Macarena. </w:t>
      </w:r>
      <w:r w:rsidRPr="008D5F98">
        <w:rPr>
          <w:rFonts w:ascii="Baskerville Old Face" w:hAnsi="Baskerville Old Face" w:cs="Times New Roman"/>
          <w:i/>
          <w:iCs/>
        </w:rPr>
        <w:t>Las sufragistas de Costa Rica</w:t>
      </w:r>
      <w:r w:rsidRPr="008D5F98">
        <w:rPr>
          <w:rFonts w:ascii="Baskerville Old Face" w:hAnsi="Baskerville Old Face" w:cs="Times New Roman"/>
        </w:rPr>
        <w:t>. Editorial de la Universidad de Costa Rica, 1994.</w:t>
      </w:r>
    </w:p>
    <w:p w14:paraId="23AE61A0" w14:textId="77777777" w:rsidR="00EE5959" w:rsidRPr="008D5F98" w:rsidRDefault="00EE5959" w:rsidP="00DE1FD6">
      <w:pPr>
        <w:ind w:left="709" w:hanging="709"/>
        <w:jc w:val="both"/>
        <w:rPr>
          <w:rFonts w:ascii="Baskerville Old Face" w:hAnsi="Baskerville Old Face" w:cs="Times New Roman"/>
        </w:rPr>
      </w:pPr>
      <w:r w:rsidRPr="008D5F98">
        <w:rPr>
          <w:rFonts w:ascii="Baskerville Old Face" w:hAnsi="Baskerville Old Face" w:cs="Times New Roman"/>
        </w:rPr>
        <w:t xml:space="preserve">Barcia Martí, Roque. </w:t>
      </w:r>
      <w:r w:rsidRPr="008D5F98">
        <w:rPr>
          <w:rFonts w:ascii="Baskerville Old Face" w:hAnsi="Baskerville Old Face" w:cs="Times New Roman"/>
          <w:i/>
        </w:rPr>
        <w:t>Catón político</w:t>
      </w:r>
      <w:r w:rsidRPr="008D5F98">
        <w:rPr>
          <w:rFonts w:ascii="Baskerville Old Face" w:hAnsi="Baskerville Old Face" w:cs="Times New Roman"/>
        </w:rPr>
        <w:t>. Imprenta de T. Núñez Amor, 1856.</w:t>
      </w:r>
    </w:p>
    <w:p w14:paraId="7CEFFF91" w14:textId="784FBB52" w:rsidR="006322D0" w:rsidRPr="008D5F98" w:rsidRDefault="006322D0" w:rsidP="006322D0">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“Bulle en cerebros de revuelta gente.” </w:t>
      </w:r>
      <w:r w:rsidRPr="008D5F98">
        <w:rPr>
          <w:rFonts w:ascii="Baskerville Old Face" w:hAnsi="Baskerville Old Face" w:cs="Times New Roman"/>
          <w:i/>
        </w:rPr>
        <w:t>El Demócrata</w:t>
      </w:r>
      <w:r w:rsidRPr="008D5F98">
        <w:rPr>
          <w:rFonts w:ascii="Baskerville Old Face" w:hAnsi="Baskerville Old Face" w:cs="Times New Roman"/>
        </w:rPr>
        <w:t>, serie II, no. 21, 29 Mar 1890, p. 4.</w:t>
      </w:r>
    </w:p>
    <w:p w14:paraId="73E404BF" w14:textId="1E2C4E5F" w:rsidR="00EE5959" w:rsidRPr="008D5F98" w:rsidRDefault="00EE5959" w:rsidP="00DE1FD6">
      <w:pPr>
        <w:ind w:left="709" w:hanging="709"/>
        <w:jc w:val="both"/>
        <w:rPr>
          <w:rFonts w:ascii="Baskerville Old Face" w:hAnsi="Baskerville Old Face" w:cs="Times New Roman"/>
        </w:rPr>
      </w:pPr>
      <w:proofErr w:type="spellStart"/>
      <w:r w:rsidRPr="008D5F98">
        <w:rPr>
          <w:rFonts w:ascii="Baskerville Old Face" w:hAnsi="Baskerville Old Face" w:cs="Times New Roman"/>
        </w:rPr>
        <w:t>Burke</w:t>
      </w:r>
      <w:proofErr w:type="spellEnd"/>
      <w:r w:rsidRPr="008D5F98">
        <w:rPr>
          <w:rFonts w:ascii="Baskerville Old Face" w:hAnsi="Baskerville Old Face" w:cs="Times New Roman"/>
        </w:rPr>
        <w:t xml:space="preserve">, Edmund. </w:t>
      </w:r>
      <w:r w:rsidRPr="008D5F98">
        <w:rPr>
          <w:rFonts w:ascii="Baskerville Old Face" w:hAnsi="Baskerville Old Face" w:cs="Times New Roman"/>
          <w:i/>
          <w:iCs/>
        </w:rPr>
        <w:t>Reflexiones sobre la Revolución en Francia</w:t>
      </w:r>
      <w:r w:rsidRPr="008D5F98">
        <w:rPr>
          <w:rFonts w:ascii="Baskerville Old Face" w:hAnsi="Baskerville Old Face" w:cs="Times New Roman"/>
        </w:rPr>
        <w:t>. Alianza Editorial, 2016.</w:t>
      </w:r>
    </w:p>
    <w:p w14:paraId="6B8B90DC" w14:textId="73EEE7E8" w:rsidR="006322D0" w:rsidRPr="008D5F98" w:rsidRDefault="006322D0" w:rsidP="006322D0">
      <w:pPr>
        <w:ind w:left="709" w:hanging="709"/>
        <w:jc w:val="both"/>
        <w:rPr>
          <w:rFonts w:ascii="Baskerville Old Face" w:hAnsi="Baskerville Old Face" w:cs="Times New Roman"/>
        </w:rPr>
      </w:pPr>
      <w:proofErr w:type="spellStart"/>
      <w:r w:rsidRPr="008D5F98">
        <w:rPr>
          <w:rFonts w:ascii="Baskerville Old Face" w:hAnsi="Baskerville Old Face" w:cs="Times New Roman"/>
          <w:lang w:val="es-ES_tradnl"/>
        </w:rPr>
        <w:t>Céspedes</w:t>
      </w:r>
      <w:proofErr w:type="spellEnd"/>
      <w:r w:rsidRPr="008D5F98">
        <w:rPr>
          <w:rFonts w:ascii="Baskerville Old Face" w:hAnsi="Baskerville Old Face" w:cs="Times New Roman"/>
          <w:lang w:val="es-ES_tradnl"/>
        </w:rPr>
        <w:t xml:space="preserve">, Juan de Dios. “Una lección de zoología social.” </w:t>
      </w:r>
      <w:r w:rsidRPr="008D5F98">
        <w:rPr>
          <w:rFonts w:ascii="Baskerville Old Face" w:hAnsi="Baskerville Old Face" w:cs="Times New Roman"/>
          <w:i/>
          <w:iCs/>
          <w:lang w:val="es-ES_tradnl"/>
        </w:rPr>
        <w:t>La Prensa Libre</w:t>
      </w:r>
      <w:r w:rsidRPr="008D5F98">
        <w:rPr>
          <w:rFonts w:ascii="Baskerville Old Face" w:hAnsi="Baskerville Old Face" w:cs="Times New Roman"/>
          <w:lang w:val="es-ES_tradnl"/>
        </w:rPr>
        <w:t>, año I, no. 33, 21 Jul 1889, p</w:t>
      </w:r>
      <w:r w:rsidR="0092338D" w:rsidRPr="008D5F98">
        <w:rPr>
          <w:rFonts w:ascii="Baskerville Old Face" w:hAnsi="Baskerville Old Face" w:cs="Times New Roman"/>
          <w:lang w:val="es-ES_tradnl"/>
        </w:rPr>
        <w:t>.</w:t>
      </w:r>
      <w:r w:rsidRPr="008D5F98">
        <w:rPr>
          <w:rFonts w:ascii="Baskerville Old Face" w:hAnsi="Baskerville Old Face" w:cs="Times New Roman"/>
          <w:lang w:val="es-ES_tradnl"/>
        </w:rPr>
        <w:t xml:space="preserve"> 1.</w:t>
      </w:r>
    </w:p>
    <w:p w14:paraId="3B1E7AAE" w14:textId="3CAADC65" w:rsidR="006322D0" w:rsidRPr="008D5F98" w:rsidRDefault="006322D0" w:rsidP="006322D0">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“A Costa Rica. A propósito de la actual lucha electoral.” </w:t>
      </w:r>
      <w:r w:rsidRPr="008D5F98">
        <w:rPr>
          <w:rFonts w:ascii="Baskerville Old Face" w:hAnsi="Baskerville Old Face" w:cs="Times New Roman"/>
          <w:i/>
        </w:rPr>
        <w:t>El Demócrata,</w:t>
      </w:r>
      <w:r w:rsidRPr="008D5F98">
        <w:rPr>
          <w:rFonts w:ascii="Baskerville Old Face" w:hAnsi="Baskerville Old Face" w:cs="Times New Roman"/>
          <w:iCs/>
        </w:rPr>
        <w:t xml:space="preserve"> serie 2, no. 10, 12 Ene 1890, p</w:t>
      </w:r>
      <w:r w:rsidR="0092338D" w:rsidRPr="008D5F98">
        <w:rPr>
          <w:rFonts w:ascii="Baskerville Old Face" w:hAnsi="Baskerville Old Face" w:cs="Times New Roman"/>
          <w:iCs/>
        </w:rPr>
        <w:t>.</w:t>
      </w:r>
      <w:r w:rsidRPr="008D5F98">
        <w:rPr>
          <w:rFonts w:ascii="Baskerville Old Face" w:hAnsi="Baskerville Old Face" w:cs="Times New Roman"/>
          <w:iCs/>
        </w:rPr>
        <w:t xml:space="preserve"> 2</w:t>
      </w:r>
      <w:r w:rsidRPr="008D5F98">
        <w:rPr>
          <w:rFonts w:ascii="Baskerville Old Face" w:hAnsi="Baskerville Old Face" w:cs="Times New Roman"/>
        </w:rPr>
        <w:t>.</w:t>
      </w:r>
    </w:p>
    <w:p w14:paraId="78DFCDB3" w14:textId="1B554532" w:rsidR="00EE5959" w:rsidRPr="008D5F98" w:rsidRDefault="00EE5959" w:rsidP="00DE1FD6">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De la Cruz, Vladimir. “El largo camino hacia las libertades electorales. 7 de noviembre, Día de la Democracia Costarricense.” </w:t>
      </w:r>
      <w:r w:rsidRPr="008D5F98">
        <w:rPr>
          <w:rFonts w:ascii="Baskerville Old Face" w:hAnsi="Baskerville Old Face" w:cs="Times New Roman"/>
          <w:i/>
          <w:iCs/>
          <w:lang w:val="es-ES"/>
        </w:rPr>
        <w:t>Revista de Derecho Electoral</w:t>
      </w:r>
      <w:r w:rsidRPr="008D5F98">
        <w:rPr>
          <w:rFonts w:ascii="Baskerville Old Face" w:hAnsi="Baskerville Old Face" w:cs="Times New Roman"/>
          <w:lang w:val="es-ES"/>
        </w:rPr>
        <w:t>, no. 13, 2012, pp. 1-38.</w:t>
      </w:r>
    </w:p>
    <w:p w14:paraId="3CE3573F" w14:textId="7F736478" w:rsidR="00EE5959" w:rsidRPr="008D5F98" w:rsidRDefault="00C54F78" w:rsidP="00DE1FD6">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w:t>
      </w:r>
      <w:r w:rsidR="00EE5959" w:rsidRPr="008D5F98">
        <w:rPr>
          <w:rFonts w:ascii="Baskerville Old Face" w:hAnsi="Baskerville Old Face" w:cs="Times New Roman"/>
          <w:lang w:val="es-ES"/>
        </w:rPr>
        <w:t xml:space="preserve">. </w:t>
      </w:r>
      <w:r w:rsidR="00EE5959" w:rsidRPr="008D5F98">
        <w:rPr>
          <w:rFonts w:ascii="Baskerville Old Face" w:hAnsi="Baskerville Old Face" w:cs="Times New Roman"/>
          <w:i/>
          <w:iCs/>
          <w:lang w:val="es-ES"/>
        </w:rPr>
        <w:t>Las luchas sociales en Costa Rica: 1870-1930</w:t>
      </w:r>
      <w:r w:rsidR="00EE5959" w:rsidRPr="008D5F98">
        <w:rPr>
          <w:rFonts w:ascii="Baskerville Old Face" w:hAnsi="Baskerville Old Face" w:cs="Times New Roman"/>
          <w:lang w:val="es-ES"/>
        </w:rPr>
        <w:t>. Editorial de la Universidad de Costa Rica, 2004.</w:t>
      </w:r>
    </w:p>
    <w:p w14:paraId="7896D23E" w14:textId="77777777" w:rsidR="00EE5959" w:rsidRPr="008D5F98" w:rsidRDefault="00EE5959" w:rsidP="00DE1FD6">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De Maistre, Joseph. </w:t>
      </w:r>
      <w:r w:rsidRPr="008D5F98">
        <w:rPr>
          <w:rFonts w:ascii="Baskerville Old Face" w:hAnsi="Baskerville Old Face" w:cs="Times New Roman"/>
          <w:i/>
          <w:iCs/>
          <w:lang w:val="es-ES"/>
        </w:rPr>
        <w:t>Ensayo sobre el principio generador de las constituciones políticas y demás instituciones humanas</w:t>
      </w:r>
      <w:r w:rsidRPr="008D5F98">
        <w:rPr>
          <w:rFonts w:ascii="Baskerville Old Face" w:hAnsi="Baskerville Old Face" w:cs="Times New Roman"/>
          <w:lang w:val="es-ES"/>
        </w:rPr>
        <w:t>. Imprenta de Javier Gadea, 1825.</w:t>
      </w:r>
    </w:p>
    <w:p w14:paraId="711A665F" w14:textId="4C1F97A9" w:rsidR="006322D0" w:rsidRPr="008D5F98" w:rsidRDefault="006322D0" w:rsidP="006322D0">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“El derecho de reunión.” </w:t>
      </w:r>
      <w:r w:rsidRPr="008D5F98">
        <w:rPr>
          <w:rFonts w:ascii="Baskerville Old Face" w:hAnsi="Baskerville Old Face" w:cs="Times New Roman"/>
          <w:i/>
          <w:iCs/>
          <w:lang w:val="es-ES"/>
        </w:rPr>
        <w:t>La Prensa Libre</w:t>
      </w:r>
      <w:r w:rsidRPr="008D5F98">
        <w:rPr>
          <w:rFonts w:ascii="Baskerville Old Face" w:hAnsi="Baskerville Old Face" w:cs="Times New Roman"/>
          <w:lang w:val="es-ES"/>
        </w:rPr>
        <w:t>, año I, no. 24, 11 Jul 1889, p. 1.</w:t>
      </w:r>
    </w:p>
    <w:p w14:paraId="0CA321AB" w14:textId="7BFB3FB3" w:rsidR="006322D0" w:rsidRPr="008D5F98" w:rsidRDefault="006322D0" w:rsidP="006322D0">
      <w:pPr>
        <w:ind w:left="709" w:hanging="709"/>
        <w:jc w:val="both"/>
        <w:rPr>
          <w:rFonts w:ascii="Baskerville Old Face" w:hAnsi="Baskerville Old Face" w:cs="Times New Roman"/>
          <w:lang w:val="es-ES"/>
        </w:rPr>
      </w:pPr>
      <w:r w:rsidRPr="008D5F98">
        <w:rPr>
          <w:rFonts w:ascii="Baskerville Old Face" w:hAnsi="Baskerville Old Face" w:cs="Times New Roman"/>
          <w:bCs/>
          <w:lang w:val="es-ES"/>
        </w:rPr>
        <w:t xml:space="preserve">“Explicación.” </w:t>
      </w:r>
      <w:r w:rsidRPr="008D5F98">
        <w:rPr>
          <w:rFonts w:ascii="Baskerville Old Face" w:hAnsi="Baskerville Old Face" w:cs="Times New Roman"/>
          <w:i/>
          <w:iCs/>
          <w:lang w:val="es-ES"/>
        </w:rPr>
        <w:t>El Heraldo de Costa Rica</w:t>
      </w:r>
      <w:r w:rsidRPr="008D5F98">
        <w:rPr>
          <w:rFonts w:ascii="Baskerville Old Face" w:hAnsi="Baskerville Old Face" w:cs="Times New Roman"/>
          <w:lang w:val="es-ES"/>
        </w:rPr>
        <w:t xml:space="preserve">, año I, no. 198, 18 </w:t>
      </w:r>
      <w:proofErr w:type="spellStart"/>
      <w:r w:rsidRPr="008D5F98">
        <w:rPr>
          <w:rFonts w:ascii="Baskerville Old Face" w:hAnsi="Baskerville Old Face" w:cs="Times New Roman"/>
          <w:lang w:val="es-ES"/>
        </w:rPr>
        <w:t>Se</w:t>
      </w:r>
      <w:r w:rsidR="00EC0821" w:rsidRPr="008D5F98">
        <w:rPr>
          <w:rFonts w:ascii="Baskerville Old Face" w:hAnsi="Baskerville Old Face" w:cs="Times New Roman"/>
          <w:lang w:val="es-ES"/>
        </w:rPr>
        <w:t>p</w:t>
      </w:r>
      <w:proofErr w:type="spellEnd"/>
      <w:r w:rsidR="00EC0821" w:rsidRPr="008D5F98">
        <w:rPr>
          <w:rFonts w:ascii="Baskerville Old Face" w:hAnsi="Baskerville Old Face" w:cs="Times New Roman"/>
          <w:lang w:val="es-ES"/>
        </w:rPr>
        <w:t xml:space="preserve"> </w:t>
      </w:r>
      <w:r w:rsidRPr="008D5F98">
        <w:rPr>
          <w:rFonts w:ascii="Baskerville Old Face" w:hAnsi="Baskerville Old Face" w:cs="Times New Roman"/>
          <w:lang w:val="es-ES"/>
        </w:rPr>
        <w:t>1892, p. 1.</w:t>
      </w:r>
    </w:p>
    <w:p w14:paraId="04E45503" w14:textId="1D9BC5E1" w:rsidR="006322D0" w:rsidRPr="008D5F98" w:rsidRDefault="006322D0" w:rsidP="006322D0">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“Doctrinas norteamericanas. II.” </w:t>
      </w:r>
      <w:r w:rsidRPr="008D5F98">
        <w:rPr>
          <w:rFonts w:ascii="Baskerville Old Face" w:hAnsi="Baskerville Old Face" w:cs="Times New Roman"/>
          <w:i/>
          <w:iCs/>
          <w:lang w:val="es-ES"/>
        </w:rPr>
        <w:t>La Prensa Libre</w:t>
      </w:r>
      <w:r w:rsidRPr="008D5F98">
        <w:rPr>
          <w:rFonts w:ascii="Baskerville Old Face" w:hAnsi="Baskerville Old Face" w:cs="Times New Roman"/>
          <w:lang w:val="es-ES"/>
        </w:rPr>
        <w:t>, año I, no. 32, 20 Jul 1889, p. 1.</w:t>
      </w:r>
    </w:p>
    <w:p w14:paraId="4D366D21" w14:textId="1DBFEB8C" w:rsidR="006322D0" w:rsidRPr="008D5F98" w:rsidRDefault="006322D0" w:rsidP="006322D0">
      <w:pPr>
        <w:ind w:left="709" w:hanging="709"/>
        <w:jc w:val="both"/>
        <w:rPr>
          <w:rFonts w:ascii="Baskerville Old Face" w:hAnsi="Baskerville Old Face" w:cs="Times New Roman"/>
          <w:lang w:val="es-ES"/>
        </w:rPr>
      </w:pPr>
      <w:r w:rsidRPr="008D5F98">
        <w:rPr>
          <w:rFonts w:ascii="Baskerville Old Face" w:hAnsi="Baskerville Old Face" w:cs="Times New Roman"/>
          <w:bCs/>
          <w:lang w:val="es-ES"/>
        </w:rPr>
        <w:t xml:space="preserve">“Editorial.” </w:t>
      </w:r>
      <w:r w:rsidRPr="008D5F98">
        <w:rPr>
          <w:rFonts w:ascii="Baskerville Old Face" w:hAnsi="Baskerville Old Face" w:cs="Times New Roman"/>
          <w:i/>
          <w:iCs/>
          <w:lang w:val="es-ES"/>
        </w:rPr>
        <w:t>El Heraldo. Diario Republicano Independiente</w:t>
      </w:r>
      <w:r w:rsidRPr="008D5F98">
        <w:rPr>
          <w:rFonts w:ascii="Baskerville Old Face" w:hAnsi="Baskerville Old Face" w:cs="Times New Roman"/>
          <w:lang w:val="es-ES"/>
        </w:rPr>
        <w:t>, año I, no. 1, 30 Oct 1890, p. 1.</w:t>
      </w:r>
    </w:p>
    <w:p w14:paraId="4D0C83DE" w14:textId="469E00AC" w:rsidR="00EE5959" w:rsidRPr="008D5F98" w:rsidRDefault="00EE5959" w:rsidP="006322D0">
      <w:pPr>
        <w:jc w:val="both"/>
        <w:rPr>
          <w:rFonts w:ascii="Baskerville Old Face" w:hAnsi="Baskerville Old Face" w:cs="Times New Roman"/>
          <w:lang w:val="es-ES"/>
        </w:rPr>
      </w:pPr>
      <w:r w:rsidRPr="008D5F98">
        <w:rPr>
          <w:rFonts w:ascii="Baskerville Old Face" w:hAnsi="Baskerville Old Face" w:cs="Times New Roman"/>
          <w:lang w:val="es-ES"/>
        </w:rPr>
        <w:t xml:space="preserve">Fernández Guardia, Ricardo. </w:t>
      </w:r>
      <w:r w:rsidRPr="008D5F98">
        <w:rPr>
          <w:rFonts w:ascii="Baskerville Old Face" w:hAnsi="Baskerville Old Face" w:cs="Times New Roman"/>
          <w:i/>
          <w:iCs/>
          <w:lang w:val="es-ES"/>
        </w:rPr>
        <w:t>Cartilla histórica de Costa Rica</w:t>
      </w:r>
      <w:r w:rsidRPr="008D5F98">
        <w:rPr>
          <w:rFonts w:ascii="Baskerville Old Face" w:hAnsi="Baskerville Old Face" w:cs="Times New Roman"/>
          <w:lang w:val="es-ES"/>
        </w:rPr>
        <w:t>. Librería Lehmann, 1927.</w:t>
      </w:r>
    </w:p>
    <w:p w14:paraId="742BB27D" w14:textId="77777777" w:rsidR="00EE5959" w:rsidRPr="008D5F98" w:rsidRDefault="00EE5959" w:rsidP="00DE1FD6">
      <w:pPr>
        <w:ind w:left="709" w:hanging="709"/>
        <w:jc w:val="both"/>
        <w:rPr>
          <w:rFonts w:ascii="Baskerville Old Face" w:hAnsi="Baskerville Old Face" w:cs="Times New Roman"/>
        </w:rPr>
      </w:pPr>
      <w:r w:rsidRPr="008D5F98">
        <w:rPr>
          <w:rFonts w:ascii="Baskerville Old Face" w:hAnsi="Baskerville Old Face" w:cs="Times New Roman"/>
        </w:rPr>
        <w:t xml:space="preserve">Gagini, Carlos. </w:t>
      </w:r>
      <w:r w:rsidRPr="008D5F98">
        <w:rPr>
          <w:rFonts w:ascii="Baskerville Old Face" w:hAnsi="Baskerville Old Face" w:cs="Times New Roman"/>
          <w:i/>
          <w:iCs/>
        </w:rPr>
        <w:t>Al través de mi vida</w:t>
      </w:r>
      <w:r w:rsidRPr="008D5F98">
        <w:rPr>
          <w:rFonts w:ascii="Baskerville Old Face" w:hAnsi="Baskerville Old Face" w:cs="Times New Roman"/>
        </w:rPr>
        <w:t>. Editorial Costa Rica, 2008.</w:t>
      </w:r>
    </w:p>
    <w:p w14:paraId="4B6B5341" w14:textId="77777777" w:rsidR="00EE5959" w:rsidRPr="008D5F98" w:rsidRDefault="00EE5959" w:rsidP="00DE1FD6">
      <w:pPr>
        <w:ind w:left="709" w:hanging="709"/>
        <w:jc w:val="both"/>
        <w:rPr>
          <w:rFonts w:ascii="Baskerville Old Face" w:hAnsi="Baskerville Old Face" w:cs="Times New Roman"/>
        </w:rPr>
      </w:pPr>
      <w:r w:rsidRPr="008D5F98">
        <w:rPr>
          <w:rFonts w:ascii="Baskerville Old Face" w:hAnsi="Baskerville Old Face" w:cs="Times New Roman"/>
        </w:rPr>
        <w:t xml:space="preserve">Guzmán Muñoz, María del Socorro. “Las rimas de Gustavo Adolfo Bécquer y la literatura mexicana del siglo XIX.” </w:t>
      </w:r>
      <w:r w:rsidRPr="008D5F98">
        <w:rPr>
          <w:rFonts w:ascii="Baskerville Old Face" w:hAnsi="Baskerville Old Face" w:cs="Times New Roman"/>
          <w:i/>
          <w:iCs/>
        </w:rPr>
        <w:t>Sincronía</w:t>
      </w:r>
      <w:r w:rsidRPr="008D5F98">
        <w:rPr>
          <w:rFonts w:ascii="Baskerville Old Face" w:hAnsi="Baskerville Old Face" w:cs="Times New Roman"/>
        </w:rPr>
        <w:t>, no. 62, 2012, pp. 1-15.</w:t>
      </w:r>
    </w:p>
    <w:p w14:paraId="6F65C98A" w14:textId="66BC0E88" w:rsidR="00EE5959" w:rsidRPr="008D5F98" w:rsidRDefault="00EE5959" w:rsidP="00DE1FD6">
      <w:pPr>
        <w:ind w:left="709" w:hanging="709"/>
        <w:jc w:val="both"/>
        <w:rPr>
          <w:rFonts w:ascii="Baskerville Old Face" w:hAnsi="Baskerville Old Face" w:cs="Times New Roman"/>
        </w:rPr>
      </w:pPr>
      <w:r w:rsidRPr="008D5F98">
        <w:rPr>
          <w:rFonts w:ascii="Baskerville Old Face" w:hAnsi="Baskerville Old Face" w:cs="Times New Roman"/>
        </w:rPr>
        <w:t xml:space="preserve">Martínez Esquivel, Ricardo. “¿Desmasonización de la política costarricense o despolitización de las logias masónicas costarricenses (1865-1899)?” </w:t>
      </w:r>
      <w:r w:rsidRPr="008D5F98">
        <w:rPr>
          <w:rFonts w:ascii="Baskerville Old Face" w:hAnsi="Baskerville Old Face" w:cs="Times New Roman"/>
          <w:i/>
        </w:rPr>
        <w:t>Actas del XIV Encuentro de Latinoamericanistas Españoles. Congreso internacional 1810-2010: 200 años de Iberoamérica</w:t>
      </w:r>
      <w:r w:rsidRPr="008D5F98">
        <w:rPr>
          <w:rFonts w:ascii="Baskerville Old Face" w:hAnsi="Baskerville Old Face" w:cs="Times New Roman"/>
        </w:rPr>
        <w:t>, editado por Eduardo Rey Tristán y Patricia Calvo González, Servizo de Publicacións-Universidad de Santiago de Compostela, 2010, pp. 248-67.</w:t>
      </w:r>
    </w:p>
    <w:p w14:paraId="2EF1A6AC" w14:textId="77777777" w:rsidR="00EE5959" w:rsidRPr="008D5F98" w:rsidRDefault="00EE5959" w:rsidP="00DE1FD6">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Meléndez, Carlos. “Hace 100 años el pueblo optó por la democracia.” </w:t>
      </w:r>
      <w:r w:rsidRPr="008D5F98">
        <w:rPr>
          <w:rFonts w:ascii="Baskerville Old Face" w:hAnsi="Baskerville Old Face" w:cs="Times New Roman"/>
          <w:i/>
          <w:iCs/>
          <w:lang w:val="es-ES"/>
        </w:rPr>
        <w:t>Revista de Historia</w:t>
      </w:r>
      <w:r w:rsidRPr="008D5F98">
        <w:rPr>
          <w:rFonts w:ascii="Baskerville Old Face" w:hAnsi="Baskerville Old Face" w:cs="Times New Roman"/>
          <w:lang w:val="es-ES"/>
        </w:rPr>
        <w:t>, no.</w:t>
      </w:r>
      <w:r w:rsidRPr="008D5F98">
        <w:rPr>
          <w:rFonts w:ascii="Baskerville Old Face" w:hAnsi="Baskerville Old Face" w:cs="Times New Roman"/>
          <w:i/>
          <w:iCs/>
          <w:lang w:val="es-ES"/>
        </w:rPr>
        <w:t xml:space="preserve"> </w:t>
      </w:r>
      <w:r w:rsidRPr="008D5F98">
        <w:rPr>
          <w:rFonts w:ascii="Baskerville Old Face" w:hAnsi="Baskerville Old Face" w:cs="Times New Roman"/>
          <w:lang w:val="es-ES"/>
        </w:rPr>
        <w:t>19, 1989, pp. 81-90.</w:t>
      </w:r>
    </w:p>
    <w:p w14:paraId="0793F1EC" w14:textId="77777777" w:rsidR="00EE5959" w:rsidRPr="008D5F98" w:rsidRDefault="00EE5959" w:rsidP="00DE1FD6">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Molina, Iván. “El 89 de Costa Rica: otra interpretación del levantamiento del 7 de noviembre.” </w:t>
      </w:r>
      <w:r w:rsidRPr="008D5F98">
        <w:rPr>
          <w:rFonts w:ascii="Baskerville Old Face" w:hAnsi="Baskerville Old Face" w:cs="Times New Roman"/>
          <w:i/>
          <w:iCs/>
          <w:lang w:val="es-ES"/>
        </w:rPr>
        <w:t>Revista de Historia</w:t>
      </w:r>
      <w:r w:rsidRPr="008D5F98">
        <w:rPr>
          <w:rFonts w:ascii="Baskerville Old Face" w:hAnsi="Baskerville Old Face" w:cs="Times New Roman"/>
          <w:lang w:val="es-ES"/>
        </w:rPr>
        <w:t>, no. 20, 1989, pp. 175-92.</w:t>
      </w:r>
    </w:p>
    <w:p w14:paraId="51B4B19E" w14:textId="1F91334E" w:rsidR="00EE5959" w:rsidRPr="008D5F98" w:rsidRDefault="00BF4BCF" w:rsidP="00DE1FD6">
      <w:pPr>
        <w:ind w:left="709" w:hanging="709"/>
        <w:jc w:val="both"/>
        <w:rPr>
          <w:rFonts w:ascii="Baskerville Old Face" w:hAnsi="Baskerville Old Face" w:cs="Times New Roman"/>
          <w:lang w:val="en-US"/>
        </w:rPr>
      </w:pPr>
      <w:r w:rsidRPr="008D5F98">
        <w:rPr>
          <w:rFonts w:ascii="Baskerville Old Face" w:hAnsi="Baskerville Old Face" w:cs="Times New Roman"/>
          <w:lang w:val="es-ES"/>
        </w:rPr>
        <w:t>---</w:t>
      </w:r>
      <w:r w:rsidR="00EE5959" w:rsidRPr="008D5F98">
        <w:rPr>
          <w:rFonts w:ascii="Baskerville Old Face" w:hAnsi="Baskerville Old Face" w:cs="Times New Roman"/>
          <w:lang w:val="es-ES"/>
        </w:rPr>
        <w:t xml:space="preserve">. “Elecciones y democracia en Costa Rica, 1885-1913.” </w:t>
      </w:r>
      <w:r w:rsidR="00EE5959" w:rsidRPr="008D5F98">
        <w:rPr>
          <w:rFonts w:ascii="Baskerville Old Face" w:hAnsi="Baskerville Old Face" w:cs="Times New Roman"/>
          <w:i/>
          <w:iCs/>
          <w:lang w:val="en-US"/>
        </w:rPr>
        <w:t>European Review of Latin American and Carib</w:t>
      </w:r>
      <w:r w:rsidR="006D09C3" w:rsidRPr="008D5F98">
        <w:rPr>
          <w:rFonts w:ascii="Baskerville Old Face" w:hAnsi="Baskerville Old Face" w:cs="Times New Roman"/>
          <w:i/>
          <w:iCs/>
          <w:lang w:val="en-US"/>
        </w:rPr>
        <w:t>b</w:t>
      </w:r>
      <w:r w:rsidR="00EE5959" w:rsidRPr="008D5F98">
        <w:rPr>
          <w:rFonts w:ascii="Baskerville Old Face" w:hAnsi="Baskerville Old Face" w:cs="Times New Roman"/>
          <w:i/>
          <w:iCs/>
          <w:lang w:val="en-US"/>
        </w:rPr>
        <w:t>ean Studies</w:t>
      </w:r>
      <w:r w:rsidR="00EE5959" w:rsidRPr="008D5F98">
        <w:rPr>
          <w:rFonts w:ascii="Baskerville Old Face" w:hAnsi="Baskerville Old Face" w:cs="Times New Roman"/>
          <w:lang w:val="en-US"/>
        </w:rPr>
        <w:t>, no. 70, 2001, pp. 41-57.</w:t>
      </w:r>
    </w:p>
    <w:p w14:paraId="1C0ECDCC" w14:textId="476B1AB8" w:rsidR="00EE5959" w:rsidRPr="008D5F98" w:rsidRDefault="00BF4BCF" w:rsidP="00DE1FD6">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w:t>
      </w:r>
      <w:r w:rsidR="00EE5959" w:rsidRPr="008D5F98">
        <w:rPr>
          <w:rFonts w:ascii="Baskerville Old Face" w:hAnsi="Baskerville Old Face" w:cs="Times New Roman"/>
          <w:lang w:val="es-ES"/>
        </w:rPr>
        <w:t xml:space="preserve">. </w:t>
      </w:r>
      <w:r w:rsidR="00EE5959" w:rsidRPr="008D5F98">
        <w:rPr>
          <w:rFonts w:ascii="Baskerville Old Face" w:hAnsi="Baskerville Old Face" w:cs="Times New Roman"/>
          <w:i/>
          <w:iCs/>
          <w:lang w:val="es-ES"/>
        </w:rPr>
        <w:t>El que quiera divertirse. Libros y sociedad en Costa Rica (1750-1914)</w:t>
      </w:r>
      <w:r w:rsidR="00EE5959" w:rsidRPr="008D5F98">
        <w:rPr>
          <w:rFonts w:ascii="Baskerville Old Face" w:hAnsi="Baskerville Old Face" w:cs="Times New Roman"/>
          <w:lang w:val="es-ES"/>
        </w:rPr>
        <w:t>. Editorial de la Universidad de Costa Rica/Editorial Universidad Nacional, 1995.</w:t>
      </w:r>
    </w:p>
    <w:p w14:paraId="7EF9C4F3" w14:textId="77777777" w:rsidR="00EE5959" w:rsidRPr="008D5F98" w:rsidRDefault="00EE5959" w:rsidP="00DE1FD6">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Monge Alfaro, Carlos. </w:t>
      </w:r>
      <w:r w:rsidRPr="008D5F98">
        <w:rPr>
          <w:rFonts w:ascii="Baskerville Old Face" w:hAnsi="Baskerville Old Face" w:cs="Times New Roman"/>
          <w:i/>
          <w:iCs/>
          <w:lang w:val="es-ES"/>
        </w:rPr>
        <w:t>Historia de Costa Rica</w:t>
      </w:r>
      <w:r w:rsidRPr="008D5F98">
        <w:rPr>
          <w:rFonts w:ascii="Baskerville Old Face" w:hAnsi="Baskerville Old Face" w:cs="Times New Roman"/>
          <w:lang w:val="es-ES"/>
        </w:rPr>
        <w:t>. Imprenta Trejos, 1966.</w:t>
      </w:r>
    </w:p>
    <w:p w14:paraId="4F05A72C" w14:textId="77777777" w:rsidR="00EE5959" w:rsidRPr="008D5F98" w:rsidRDefault="00EE5959" w:rsidP="00DE1FD6">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Montero Barrantes, Francisco. </w:t>
      </w:r>
      <w:r w:rsidRPr="008D5F98">
        <w:rPr>
          <w:rFonts w:ascii="Baskerville Old Face" w:hAnsi="Baskerville Old Face" w:cs="Times New Roman"/>
          <w:i/>
          <w:iCs/>
          <w:lang w:val="es-ES"/>
        </w:rPr>
        <w:t>Elementos de Historia de Costa Rica. Tomo II. Años 1856-1890</w:t>
      </w:r>
      <w:r w:rsidRPr="008D5F98">
        <w:rPr>
          <w:rFonts w:ascii="Baskerville Old Face" w:hAnsi="Baskerville Old Face" w:cs="Times New Roman"/>
          <w:lang w:val="es-ES"/>
        </w:rPr>
        <w:t>. Tipografía Nacional, 1894.</w:t>
      </w:r>
    </w:p>
    <w:p w14:paraId="6646E27B" w14:textId="3E14FA43" w:rsidR="006322D0" w:rsidRPr="008D5F98" w:rsidRDefault="006322D0" w:rsidP="006322D0">
      <w:pPr>
        <w:ind w:left="709" w:hanging="709"/>
        <w:jc w:val="both"/>
        <w:rPr>
          <w:rFonts w:ascii="Baskerville Old Face" w:hAnsi="Baskerville Old Face" w:cs="Times New Roman"/>
        </w:rPr>
      </w:pPr>
      <w:r w:rsidRPr="008D5F98">
        <w:rPr>
          <w:rFonts w:ascii="Baskerville Old Face" w:hAnsi="Baskerville Old Face" w:cs="Times New Roman"/>
        </w:rPr>
        <w:lastRenderedPageBreak/>
        <w:t xml:space="preserve">“Oración del Bello Sexo de Santo Domingo.” </w:t>
      </w:r>
      <w:r w:rsidRPr="008D5F98">
        <w:rPr>
          <w:rFonts w:ascii="Baskerville Old Face" w:hAnsi="Baskerville Old Face" w:cs="Times New Roman"/>
          <w:i/>
          <w:iCs/>
        </w:rPr>
        <w:t xml:space="preserve">La Prensa </w:t>
      </w:r>
      <w:r w:rsidRPr="008D5F98">
        <w:rPr>
          <w:rFonts w:ascii="Baskerville Old Face" w:hAnsi="Baskerville Old Face" w:cs="Times New Roman"/>
          <w:i/>
        </w:rPr>
        <w:t>Libre</w:t>
      </w:r>
      <w:r w:rsidRPr="008D5F98">
        <w:rPr>
          <w:rFonts w:ascii="Baskerville Old Face" w:hAnsi="Baskerville Old Face" w:cs="Times New Roman"/>
          <w:iCs/>
        </w:rPr>
        <w:t xml:space="preserve">, </w:t>
      </w:r>
      <w:r w:rsidRPr="008D5F98">
        <w:rPr>
          <w:rFonts w:ascii="Baskerville Old Face" w:hAnsi="Baskerville Old Face" w:cs="Times New Roman"/>
        </w:rPr>
        <w:t xml:space="preserve">año III, no. 890, 31 </w:t>
      </w:r>
      <w:proofErr w:type="spellStart"/>
      <w:r w:rsidR="00EC0821" w:rsidRPr="008D5F98">
        <w:rPr>
          <w:rFonts w:ascii="Baskerville Old Face" w:hAnsi="Baskerville Old Face" w:cs="Times New Roman"/>
        </w:rPr>
        <w:t>A</w:t>
      </w:r>
      <w:r w:rsidRPr="008D5F98">
        <w:rPr>
          <w:rFonts w:ascii="Baskerville Old Face" w:hAnsi="Baskerville Old Face" w:cs="Times New Roman"/>
        </w:rPr>
        <w:t>go</w:t>
      </w:r>
      <w:proofErr w:type="spellEnd"/>
      <w:r w:rsidRPr="008D5F98">
        <w:rPr>
          <w:rFonts w:ascii="Baskerville Old Face" w:hAnsi="Baskerville Old Face" w:cs="Times New Roman"/>
        </w:rPr>
        <w:t xml:space="preserve"> 1892, p</w:t>
      </w:r>
      <w:r w:rsidR="00EC0821" w:rsidRPr="008D5F98">
        <w:rPr>
          <w:rFonts w:ascii="Baskerville Old Face" w:hAnsi="Baskerville Old Face" w:cs="Times New Roman"/>
        </w:rPr>
        <w:t>.</w:t>
      </w:r>
      <w:r w:rsidRPr="008D5F98">
        <w:rPr>
          <w:rFonts w:ascii="Baskerville Old Face" w:hAnsi="Baskerville Old Face" w:cs="Times New Roman"/>
        </w:rPr>
        <w:t xml:space="preserve"> 1.</w:t>
      </w:r>
    </w:p>
    <w:p w14:paraId="7075C375" w14:textId="4975115E" w:rsidR="006322D0" w:rsidRPr="008D5F98" w:rsidRDefault="006322D0" w:rsidP="006322D0">
      <w:pPr>
        <w:ind w:left="709" w:hanging="709"/>
        <w:jc w:val="both"/>
        <w:rPr>
          <w:rFonts w:ascii="Baskerville Old Face" w:hAnsi="Baskerville Old Face" w:cs="Times New Roman"/>
        </w:rPr>
      </w:pPr>
      <w:r w:rsidRPr="008D5F98">
        <w:rPr>
          <w:rFonts w:ascii="Baskerville Old Face" w:hAnsi="Baskerville Old Face" w:cs="Times New Roman"/>
          <w:bCs/>
        </w:rPr>
        <w:t xml:space="preserve">“Parodia. Plegaria de un beodo.” </w:t>
      </w:r>
      <w:r w:rsidRPr="008D5F98">
        <w:rPr>
          <w:rFonts w:ascii="Baskerville Old Face" w:hAnsi="Baskerville Old Face" w:cs="Times New Roman"/>
          <w:i/>
        </w:rPr>
        <w:t>El Demócrata</w:t>
      </w:r>
      <w:r w:rsidRPr="008D5F98">
        <w:rPr>
          <w:rFonts w:ascii="Baskerville Old Face" w:hAnsi="Baskerville Old Face" w:cs="Times New Roman"/>
        </w:rPr>
        <w:t>, serie II, no. 17, 1 Mar 1890, p. 4.</w:t>
      </w:r>
    </w:p>
    <w:p w14:paraId="3087FA65" w14:textId="77777777" w:rsidR="00F72479" w:rsidRPr="008D5F98" w:rsidRDefault="00F72479" w:rsidP="00F72479">
      <w:pPr>
        <w:ind w:left="709" w:hanging="709"/>
        <w:jc w:val="both"/>
        <w:rPr>
          <w:rFonts w:ascii="Baskerville Old Face" w:hAnsi="Baskerville Old Face" w:cs="Times New Roman"/>
          <w:lang w:val="es-ES"/>
        </w:rPr>
      </w:pPr>
      <w:r w:rsidRPr="008D5F98">
        <w:rPr>
          <w:rFonts w:ascii="Baskerville Old Face" w:hAnsi="Baskerville Old Face" w:cs="Times New Roman"/>
          <w:iCs/>
          <w:lang w:val="es-ES"/>
        </w:rPr>
        <w:t xml:space="preserve">“El periodismo.” </w:t>
      </w:r>
      <w:r w:rsidRPr="008D5F98">
        <w:rPr>
          <w:rFonts w:ascii="Baskerville Old Face" w:hAnsi="Baskerville Old Face" w:cs="Times New Roman"/>
          <w:i/>
          <w:iCs/>
          <w:lang w:val="es-ES"/>
        </w:rPr>
        <w:t>La Prensa Libre</w:t>
      </w:r>
      <w:r w:rsidRPr="008D5F98">
        <w:rPr>
          <w:rFonts w:ascii="Baskerville Old Face" w:hAnsi="Baskerville Old Face" w:cs="Times New Roman"/>
          <w:lang w:val="es-ES"/>
        </w:rPr>
        <w:t>, año I, no. 127, 14 Nov 1889, pp. 1-2.</w:t>
      </w:r>
    </w:p>
    <w:p w14:paraId="26EB176E" w14:textId="77777777" w:rsidR="00EE5959" w:rsidRPr="008D5F98" w:rsidRDefault="00EE5959" w:rsidP="00DE1FD6">
      <w:pPr>
        <w:ind w:left="709" w:hanging="709"/>
        <w:jc w:val="both"/>
        <w:rPr>
          <w:rFonts w:ascii="Baskerville Old Face" w:hAnsi="Baskerville Old Face" w:cs="Times New Roman"/>
          <w:lang w:val="es-ES"/>
        </w:rPr>
      </w:pPr>
      <w:proofErr w:type="spellStart"/>
      <w:r w:rsidRPr="008D5F98">
        <w:rPr>
          <w:rFonts w:ascii="Baskerville Old Face" w:hAnsi="Baskerville Old Face" w:cs="Times New Roman"/>
          <w:lang w:val="es-ES"/>
        </w:rPr>
        <w:t>Pinaud</w:t>
      </w:r>
      <w:proofErr w:type="spellEnd"/>
      <w:r w:rsidRPr="008D5F98">
        <w:rPr>
          <w:rFonts w:ascii="Baskerville Old Face" w:hAnsi="Baskerville Old Face" w:cs="Times New Roman"/>
          <w:lang w:val="es-ES"/>
        </w:rPr>
        <w:t xml:space="preserve">, José María. </w:t>
      </w:r>
      <w:r w:rsidRPr="008D5F98">
        <w:rPr>
          <w:rFonts w:ascii="Baskerville Old Face" w:hAnsi="Baskerville Old Face" w:cs="Times New Roman"/>
          <w:i/>
          <w:iCs/>
          <w:lang w:val="es-ES"/>
        </w:rPr>
        <w:t>El 7 de noviembre de 1889</w:t>
      </w:r>
      <w:r w:rsidRPr="008D5F98">
        <w:rPr>
          <w:rFonts w:ascii="Baskerville Old Face" w:hAnsi="Baskerville Old Face" w:cs="Times New Roman"/>
          <w:lang w:val="es-ES"/>
        </w:rPr>
        <w:t>. Imprenta La Tribuna, 1942.</w:t>
      </w:r>
    </w:p>
    <w:p w14:paraId="1EE53C72" w14:textId="47C6E2ED" w:rsidR="006322D0" w:rsidRPr="008D5F98" w:rsidRDefault="006322D0" w:rsidP="006322D0">
      <w:pPr>
        <w:ind w:left="709" w:hanging="709"/>
        <w:jc w:val="both"/>
        <w:rPr>
          <w:rFonts w:ascii="Baskerville Old Face" w:hAnsi="Baskerville Old Face" w:cs="Times New Roman"/>
        </w:rPr>
      </w:pPr>
      <w:r w:rsidRPr="008D5F98">
        <w:rPr>
          <w:rFonts w:ascii="Baskerville Old Face" w:hAnsi="Baskerville Old Face" w:cs="Times New Roman"/>
          <w:bCs/>
          <w:lang w:val="es-ES"/>
        </w:rPr>
        <w:t xml:space="preserve">“Prospecto.” </w:t>
      </w:r>
      <w:r w:rsidRPr="008D5F98">
        <w:rPr>
          <w:rFonts w:ascii="Baskerville Old Face" w:hAnsi="Baskerville Old Face" w:cs="Times New Roman"/>
          <w:i/>
          <w:lang w:val="es-ES_tradnl"/>
        </w:rPr>
        <w:t>7 de noviembre</w:t>
      </w:r>
      <w:r w:rsidRPr="008D5F98">
        <w:rPr>
          <w:rFonts w:ascii="Baskerville Old Face" w:hAnsi="Baskerville Old Face" w:cs="Times New Roman"/>
          <w:lang w:val="es-ES_tradnl"/>
        </w:rPr>
        <w:t>, no. 1, 7 Nov 1890, p</w:t>
      </w:r>
      <w:r w:rsidR="0092338D" w:rsidRPr="008D5F98">
        <w:rPr>
          <w:rFonts w:ascii="Baskerville Old Face" w:hAnsi="Baskerville Old Face" w:cs="Times New Roman"/>
          <w:lang w:val="es-ES_tradnl"/>
        </w:rPr>
        <w:t>p</w:t>
      </w:r>
      <w:r w:rsidRPr="008D5F98">
        <w:rPr>
          <w:rFonts w:ascii="Baskerville Old Face" w:hAnsi="Baskerville Old Face" w:cs="Times New Roman"/>
          <w:lang w:val="es-ES_tradnl"/>
        </w:rPr>
        <w:t>. 1-3.</w:t>
      </w:r>
    </w:p>
    <w:p w14:paraId="23EEA5A3" w14:textId="77777777" w:rsidR="00EE5959" w:rsidRPr="008D5F98" w:rsidRDefault="00EE5959" w:rsidP="00DE1FD6">
      <w:pPr>
        <w:ind w:left="709" w:hanging="709"/>
        <w:jc w:val="both"/>
        <w:rPr>
          <w:rFonts w:ascii="Baskerville Old Face" w:hAnsi="Baskerville Old Face" w:cs="Times New Roman"/>
        </w:rPr>
      </w:pPr>
      <w:r w:rsidRPr="008D5F98">
        <w:rPr>
          <w:rFonts w:ascii="Baskerville Old Face" w:eastAsia="Arial Unicode MS" w:hAnsi="Baskerville Old Face" w:cs="Times New Roman"/>
          <w:lang w:val="es-ES_tradnl"/>
        </w:rPr>
        <w:t>Rodríguez Sáenz, Eugenia. “</w:t>
      </w:r>
      <w:r w:rsidRPr="008D5F98">
        <w:rPr>
          <w:rFonts w:ascii="Baskerville Old Face" w:hAnsi="Baskerville Old Face" w:cs="Times New Roman"/>
        </w:rPr>
        <w:t xml:space="preserve">Lucha por el sufragio femenino en Costa Rica (1890-1949).” </w:t>
      </w:r>
      <w:r w:rsidRPr="008D5F98">
        <w:rPr>
          <w:rFonts w:ascii="Baskerville Old Face" w:hAnsi="Baskerville Old Face" w:cs="Times New Roman"/>
          <w:i/>
          <w:iCs/>
        </w:rPr>
        <w:t>Un siglo de luchas femeninas en América Latina</w:t>
      </w:r>
      <w:r w:rsidRPr="008D5F98">
        <w:rPr>
          <w:rFonts w:ascii="Baskerville Old Face" w:hAnsi="Baskerville Old Face" w:cs="Times New Roman"/>
        </w:rPr>
        <w:t>, editado por Eugenia Rodríguez Sáenz, Editorial de la Universidad de Costa Rica, 2005, pp. 87-110.</w:t>
      </w:r>
    </w:p>
    <w:p w14:paraId="15552D6B" w14:textId="508A7F8C" w:rsidR="00EE5959" w:rsidRPr="008D5F98" w:rsidRDefault="00EE5959" w:rsidP="00DE1FD6">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Salazar Mora, Orlando y </w:t>
      </w:r>
      <w:r w:rsidR="009035E4" w:rsidRPr="008D5F98">
        <w:rPr>
          <w:rFonts w:ascii="Baskerville Old Face" w:hAnsi="Baskerville Old Face" w:cs="Times New Roman"/>
          <w:lang w:val="es-ES"/>
        </w:rPr>
        <w:t xml:space="preserve">Jorge Mario </w:t>
      </w:r>
      <w:r w:rsidRPr="008D5F98">
        <w:rPr>
          <w:rFonts w:ascii="Baskerville Old Face" w:hAnsi="Baskerville Old Face" w:cs="Times New Roman"/>
          <w:lang w:val="es-ES"/>
        </w:rPr>
        <w:t xml:space="preserve">Salazar Mora. </w:t>
      </w:r>
      <w:r w:rsidRPr="008D5F98">
        <w:rPr>
          <w:rFonts w:ascii="Baskerville Old Face" w:hAnsi="Baskerville Old Face" w:cs="Times New Roman"/>
          <w:i/>
          <w:iCs/>
          <w:lang w:val="es-ES"/>
        </w:rPr>
        <w:t xml:space="preserve">Los </w:t>
      </w:r>
      <w:r w:rsidR="00D416C3" w:rsidRPr="008D5F98">
        <w:rPr>
          <w:rFonts w:ascii="Baskerville Old Face" w:hAnsi="Baskerville Old Face" w:cs="Times New Roman"/>
          <w:i/>
          <w:iCs/>
          <w:lang w:val="es-ES"/>
        </w:rPr>
        <w:t>p</w:t>
      </w:r>
      <w:r w:rsidRPr="008D5F98">
        <w:rPr>
          <w:rFonts w:ascii="Baskerville Old Face" w:hAnsi="Baskerville Old Face" w:cs="Times New Roman"/>
          <w:i/>
          <w:iCs/>
          <w:lang w:val="es-ES"/>
        </w:rPr>
        <w:t xml:space="preserve">artidos </w:t>
      </w:r>
      <w:r w:rsidR="00D416C3" w:rsidRPr="008D5F98">
        <w:rPr>
          <w:rFonts w:ascii="Baskerville Old Face" w:hAnsi="Baskerville Old Face" w:cs="Times New Roman"/>
          <w:i/>
          <w:iCs/>
          <w:lang w:val="es-ES"/>
        </w:rPr>
        <w:t>p</w:t>
      </w:r>
      <w:r w:rsidRPr="008D5F98">
        <w:rPr>
          <w:rFonts w:ascii="Baskerville Old Face" w:hAnsi="Baskerville Old Face" w:cs="Times New Roman"/>
          <w:i/>
          <w:iCs/>
          <w:lang w:val="es-ES"/>
        </w:rPr>
        <w:t>olíticos en Costa Rica</w:t>
      </w:r>
      <w:r w:rsidRPr="008D5F98">
        <w:rPr>
          <w:rFonts w:ascii="Baskerville Old Face" w:hAnsi="Baskerville Old Face" w:cs="Times New Roman"/>
          <w:lang w:val="es-ES"/>
        </w:rPr>
        <w:t xml:space="preserve">. Editorial Universidad </w:t>
      </w:r>
      <w:r w:rsidR="00D416C3" w:rsidRPr="008D5F98">
        <w:rPr>
          <w:rFonts w:ascii="Baskerville Old Face" w:hAnsi="Baskerville Old Face" w:cs="Times New Roman"/>
          <w:lang w:val="es-ES"/>
        </w:rPr>
        <w:t>E</w:t>
      </w:r>
      <w:r w:rsidRPr="008D5F98">
        <w:rPr>
          <w:rFonts w:ascii="Baskerville Old Face" w:hAnsi="Baskerville Old Face" w:cs="Times New Roman"/>
          <w:lang w:val="es-ES"/>
        </w:rPr>
        <w:t>statal a Distancia, 1991.</w:t>
      </w:r>
    </w:p>
    <w:p w14:paraId="7FBC151E" w14:textId="6EE64C39" w:rsidR="00EE5959" w:rsidRPr="008D5F98" w:rsidRDefault="009035E4" w:rsidP="00DE1FD6">
      <w:pPr>
        <w:ind w:left="709" w:hanging="709"/>
        <w:jc w:val="both"/>
        <w:rPr>
          <w:rFonts w:ascii="Baskerville Old Face" w:hAnsi="Baskerville Old Face" w:cs="Times New Roman"/>
        </w:rPr>
      </w:pPr>
      <w:r w:rsidRPr="008D5F98">
        <w:rPr>
          <w:rFonts w:ascii="Baskerville Old Face" w:hAnsi="Baskerville Old Face" w:cs="Times New Roman"/>
        </w:rPr>
        <w:t>---</w:t>
      </w:r>
      <w:r w:rsidR="00EE5959" w:rsidRPr="008D5F98">
        <w:rPr>
          <w:rFonts w:ascii="Baskerville Old Face" w:hAnsi="Baskerville Old Face" w:cs="Times New Roman"/>
        </w:rPr>
        <w:t xml:space="preserve">. </w:t>
      </w:r>
      <w:r w:rsidR="00EE5959" w:rsidRPr="008D5F98">
        <w:rPr>
          <w:rFonts w:ascii="Baskerville Old Face" w:hAnsi="Baskerville Old Face" w:cs="Times New Roman"/>
          <w:i/>
        </w:rPr>
        <w:t>Partidos políticos en Costa Rica: 1889-2010</w:t>
      </w:r>
      <w:r w:rsidR="00EE5959" w:rsidRPr="008D5F98">
        <w:rPr>
          <w:rFonts w:ascii="Baskerville Old Face" w:hAnsi="Baskerville Old Face" w:cs="Times New Roman"/>
        </w:rPr>
        <w:t>. Editorial Universidad Estatal a Distancia, 2010.</w:t>
      </w:r>
    </w:p>
    <w:p w14:paraId="6D832964" w14:textId="77777777" w:rsidR="00EE5959" w:rsidRPr="008D5F98" w:rsidRDefault="00EE5959" w:rsidP="00DE1FD6">
      <w:pPr>
        <w:ind w:left="709" w:hanging="709"/>
        <w:jc w:val="both"/>
        <w:rPr>
          <w:rFonts w:ascii="Baskerville Old Face" w:hAnsi="Baskerville Old Face" w:cs="Times New Roman"/>
          <w:lang w:val="es-ES"/>
        </w:rPr>
      </w:pPr>
      <w:r w:rsidRPr="008D5F98">
        <w:rPr>
          <w:rFonts w:ascii="Baskerville Old Face" w:hAnsi="Baskerville Old Face" w:cs="Times New Roman"/>
          <w:lang w:val="es-ES"/>
        </w:rPr>
        <w:t xml:space="preserve">Sanabria, Víctor. </w:t>
      </w:r>
      <w:r w:rsidRPr="008D5F98">
        <w:rPr>
          <w:rFonts w:ascii="Baskerville Old Face" w:hAnsi="Baskerville Old Face" w:cs="Times New Roman"/>
          <w:i/>
          <w:iCs/>
          <w:lang w:val="es-ES"/>
        </w:rPr>
        <w:t>Bernardo Augusto Thiel, segundo obispo de Costa Rica: aportaciones históricas</w:t>
      </w:r>
      <w:r w:rsidRPr="008D5F98">
        <w:rPr>
          <w:rFonts w:ascii="Baskerville Old Face" w:hAnsi="Baskerville Old Face" w:cs="Times New Roman"/>
          <w:lang w:val="es-ES"/>
        </w:rPr>
        <w:t>. Editorial Costa Rica, 1982.</w:t>
      </w:r>
    </w:p>
    <w:p w14:paraId="5BD7C728" w14:textId="77777777" w:rsidR="00EE5959" w:rsidRPr="008D5F98" w:rsidRDefault="00EE5959" w:rsidP="00DE1FD6">
      <w:pPr>
        <w:ind w:left="709" w:hanging="709"/>
        <w:jc w:val="both"/>
        <w:rPr>
          <w:rFonts w:ascii="Baskerville Old Face" w:hAnsi="Baskerville Old Face" w:cs="Times New Roman"/>
        </w:rPr>
      </w:pPr>
      <w:r w:rsidRPr="008D5F98">
        <w:rPr>
          <w:rFonts w:ascii="Baskerville Old Face" w:hAnsi="Baskerville Old Face" w:cs="Times New Roman"/>
        </w:rPr>
        <w:t xml:space="preserve">Sánchez Molina, Ana C. </w:t>
      </w:r>
      <w:r w:rsidRPr="008D5F98">
        <w:rPr>
          <w:rFonts w:ascii="Baskerville Old Face" w:hAnsi="Baskerville Old Face" w:cs="Times New Roman"/>
          <w:i/>
        </w:rPr>
        <w:t>Caricatura y prensa nacional</w:t>
      </w:r>
      <w:r w:rsidRPr="008D5F98">
        <w:rPr>
          <w:rFonts w:ascii="Baskerville Old Face" w:hAnsi="Baskerville Old Face" w:cs="Times New Roman"/>
        </w:rPr>
        <w:t>. Editorial Universidad Nacional, 2002.</w:t>
      </w:r>
    </w:p>
    <w:p w14:paraId="00001DAE" w14:textId="0635BF6C" w:rsidR="00EE5959" w:rsidRPr="008D5F98" w:rsidRDefault="00EE5959" w:rsidP="00DE1FD6">
      <w:pPr>
        <w:ind w:left="709" w:hanging="709"/>
        <w:jc w:val="both"/>
        <w:rPr>
          <w:rFonts w:ascii="Baskerville Old Face" w:hAnsi="Baskerville Old Face" w:cs="Times New Roman"/>
        </w:rPr>
      </w:pPr>
      <w:r w:rsidRPr="008D5F98">
        <w:rPr>
          <w:rFonts w:ascii="Baskerville Old Face" w:hAnsi="Baskerville Old Face" w:cs="Times New Roman"/>
        </w:rPr>
        <w:t xml:space="preserve">Van Dijk, Teun. </w:t>
      </w:r>
      <w:r w:rsidRPr="008D5F98">
        <w:rPr>
          <w:rFonts w:ascii="Baskerville Old Face" w:hAnsi="Baskerville Old Face" w:cs="Times New Roman"/>
          <w:i/>
          <w:iCs/>
        </w:rPr>
        <w:t>Ideología y discurso</w:t>
      </w:r>
      <w:r w:rsidRPr="008D5F98">
        <w:rPr>
          <w:rFonts w:ascii="Baskerville Old Face" w:hAnsi="Baskerville Old Face" w:cs="Times New Roman"/>
        </w:rPr>
        <w:t>. Ariel, 2003.</w:t>
      </w:r>
    </w:p>
    <w:p w14:paraId="07648F09" w14:textId="025E6EEB" w:rsidR="00463E37" w:rsidRPr="008D5F98" w:rsidRDefault="00EE5959" w:rsidP="006322D0">
      <w:pPr>
        <w:ind w:left="709" w:hanging="709"/>
        <w:jc w:val="both"/>
        <w:rPr>
          <w:rFonts w:ascii="Baskerville Old Face" w:hAnsi="Baskerville Old Face" w:cs="Times New Roman"/>
          <w:lang w:val="es-ES_tradnl"/>
        </w:rPr>
      </w:pPr>
      <w:r w:rsidRPr="008D5F98">
        <w:rPr>
          <w:rFonts w:ascii="Baskerville Old Face" w:hAnsi="Baskerville Old Face" w:cs="Times New Roman"/>
          <w:lang w:val="es-ES_tradnl"/>
        </w:rPr>
        <w:t xml:space="preserve">Vargas, Armando. </w:t>
      </w:r>
      <w:r w:rsidRPr="008D5F98">
        <w:rPr>
          <w:rFonts w:ascii="Baskerville Old Face" w:hAnsi="Baskerville Old Face" w:cs="Times New Roman"/>
          <w:i/>
          <w:lang w:val="es-ES_tradnl"/>
        </w:rPr>
        <w:t>El doctor Zambrana</w:t>
      </w:r>
      <w:r w:rsidRPr="008D5F98">
        <w:rPr>
          <w:rFonts w:ascii="Baskerville Old Face" w:hAnsi="Baskerville Old Face" w:cs="Times New Roman"/>
          <w:lang w:val="es-ES_tradnl"/>
        </w:rPr>
        <w:t>. Editorial Universidad Estatal a Distancia, 2006.</w:t>
      </w:r>
    </w:p>
    <w:sectPr w:rsidR="00463E37" w:rsidRPr="008D5F98" w:rsidSect="000B782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8626" w14:textId="77777777" w:rsidR="00B37B0C" w:rsidRDefault="00B37B0C" w:rsidP="00005A2E">
      <w:r>
        <w:separator/>
      </w:r>
    </w:p>
  </w:endnote>
  <w:endnote w:type="continuationSeparator" w:id="0">
    <w:p w14:paraId="631ED8D0" w14:textId="77777777" w:rsidR="00B37B0C" w:rsidRDefault="00B37B0C" w:rsidP="0000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2CC6" w14:textId="77777777" w:rsidR="00B37B0C" w:rsidRDefault="00B37B0C" w:rsidP="00005A2E">
      <w:r>
        <w:separator/>
      </w:r>
    </w:p>
  </w:footnote>
  <w:footnote w:type="continuationSeparator" w:id="0">
    <w:p w14:paraId="42ED23AF" w14:textId="77777777" w:rsidR="00B37B0C" w:rsidRDefault="00B37B0C" w:rsidP="0000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5858969"/>
      <w:docPartObj>
        <w:docPartGallery w:val="Page Numbers (Top of Page)"/>
        <w:docPartUnique/>
      </w:docPartObj>
    </w:sdtPr>
    <w:sdtEndPr>
      <w:rPr>
        <w:rStyle w:val="PageNumber"/>
      </w:rPr>
    </w:sdtEndPr>
    <w:sdtContent>
      <w:p w14:paraId="2DF7FB7D" w14:textId="163DA219" w:rsidR="00635FBA" w:rsidRDefault="00635FBA" w:rsidP="001115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477247" w14:textId="77777777" w:rsidR="00635FBA" w:rsidRDefault="00635FBA" w:rsidP="00635F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9829753"/>
      <w:docPartObj>
        <w:docPartGallery w:val="Page Numbers (Top of Page)"/>
        <w:docPartUnique/>
      </w:docPartObj>
    </w:sdtPr>
    <w:sdtEndPr>
      <w:rPr>
        <w:rStyle w:val="PageNumber"/>
      </w:rPr>
    </w:sdtEndPr>
    <w:sdtContent>
      <w:p w14:paraId="4F6825B3" w14:textId="026D0F7B" w:rsidR="00635FBA" w:rsidRDefault="00635FBA" w:rsidP="001115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1095">
          <w:rPr>
            <w:rStyle w:val="PageNumber"/>
            <w:noProof/>
          </w:rPr>
          <w:t>26</w:t>
        </w:r>
        <w:r>
          <w:rPr>
            <w:rStyle w:val="PageNumber"/>
          </w:rPr>
          <w:fldChar w:fldCharType="end"/>
        </w:r>
      </w:p>
    </w:sdtContent>
  </w:sdt>
  <w:p w14:paraId="52E8FE14" w14:textId="77777777" w:rsidR="00635FBA" w:rsidRDefault="00635FBA" w:rsidP="00635F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568"/>
    <w:multiLevelType w:val="hybridMultilevel"/>
    <w:tmpl w:val="8604AE76"/>
    <w:lvl w:ilvl="0" w:tplc="53FE89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98B3B79"/>
    <w:multiLevelType w:val="hybridMultilevel"/>
    <w:tmpl w:val="A7D8B2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EC3BC4"/>
    <w:multiLevelType w:val="hybridMultilevel"/>
    <w:tmpl w:val="E0D87E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7071CCC"/>
    <w:multiLevelType w:val="hybridMultilevel"/>
    <w:tmpl w:val="5BE6D8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0A5EDD"/>
    <w:multiLevelType w:val="hybridMultilevel"/>
    <w:tmpl w:val="B83679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7E2F06"/>
    <w:multiLevelType w:val="hybridMultilevel"/>
    <w:tmpl w:val="3522C0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C82414"/>
    <w:multiLevelType w:val="hybridMultilevel"/>
    <w:tmpl w:val="7F1E3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A04C7B"/>
    <w:multiLevelType w:val="hybridMultilevel"/>
    <w:tmpl w:val="0D7EDC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B74224"/>
    <w:multiLevelType w:val="hybridMultilevel"/>
    <w:tmpl w:val="4F4A2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0741A9"/>
    <w:multiLevelType w:val="hybridMultilevel"/>
    <w:tmpl w:val="62C212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4"/>
  </w:num>
  <w:num w:numId="5">
    <w:abstractNumId w:val="0"/>
  </w:num>
  <w:num w:numId="6">
    <w:abstractNumId w:val="6"/>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85"/>
    <w:rsid w:val="0000040E"/>
    <w:rsid w:val="00005A2E"/>
    <w:rsid w:val="000109FF"/>
    <w:rsid w:val="00010B83"/>
    <w:rsid w:val="000112A6"/>
    <w:rsid w:val="00015979"/>
    <w:rsid w:val="00017365"/>
    <w:rsid w:val="00021ADB"/>
    <w:rsid w:val="00022036"/>
    <w:rsid w:val="0002397E"/>
    <w:rsid w:val="00025C5D"/>
    <w:rsid w:val="000260E2"/>
    <w:rsid w:val="00030B33"/>
    <w:rsid w:val="00030B69"/>
    <w:rsid w:val="000354B9"/>
    <w:rsid w:val="00036DE4"/>
    <w:rsid w:val="000511B4"/>
    <w:rsid w:val="00051D81"/>
    <w:rsid w:val="00054460"/>
    <w:rsid w:val="00054B40"/>
    <w:rsid w:val="00054C50"/>
    <w:rsid w:val="00056A7F"/>
    <w:rsid w:val="00060823"/>
    <w:rsid w:val="00061340"/>
    <w:rsid w:val="00062010"/>
    <w:rsid w:val="000634A3"/>
    <w:rsid w:val="00065772"/>
    <w:rsid w:val="00065A8E"/>
    <w:rsid w:val="00065C80"/>
    <w:rsid w:val="000669CF"/>
    <w:rsid w:val="000672DA"/>
    <w:rsid w:val="00072A98"/>
    <w:rsid w:val="000730FC"/>
    <w:rsid w:val="00084670"/>
    <w:rsid w:val="00091419"/>
    <w:rsid w:val="00094D63"/>
    <w:rsid w:val="00094F79"/>
    <w:rsid w:val="000A40D6"/>
    <w:rsid w:val="000A6A1D"/>
    <w:rsid w:val="000B2725"/>
    <w:rsid w:val="000B3149"/>
    <w:rsid w:val="000B782B"/>
    <w:rsid w:val="000C1472"/>
    <w:rsid w:val="000C296C"/>
    <w:rsid w:val="000C5863"/>
    <w:rsid w:val="000D26C2"/>
    <w:rsid w:val="000D4E26"/>
    <w:rsid w:val="000D628A"/>
    <w:rsid w:val="000E1A8D"/>
    <w:rsid w:val="000E1AB3"/>
    <w:rsid w:val="000F19EC"/>
    <w:rsid w:val="000F3C81"/>
    <w:rsid w:val="000F4B74"/>
    <w:rsid w:val="000F515C"/>
    <w:rsid w:val="000F52F2"/>
    <w:rsid w:val="000F6D1D"/>
    <w:rsid w:val="00102423"/>
    <w:rsid w:val="00104060"/>
    <w:rsid w:val="001115A3"/>
    <w:rsid w:val="0011292C"/>
    <w:rsid w:val="00113B9F"/>
    <w:rsid w:val="00122583"/>
    <w:rsid w:val="00123A34"/>
    <w:rsid w:val="00130285"/>
    <w:rsid w:val="00140CFF"/>
    <w:rsid w:val="00142F36"/>
    <w:rsid w:val="00146985"/>
    <w:rsid w:val="00150AD9"/>
    <w:rsid w:val="00150EF2"/>
    <w:rsid w:val="001544F7"/>
    <w:rsid w:val="001567F1"/>
    <w:rsid w:val="00163911"/>
    <w:rsid w:val="00175554"/>
    <w:rsid w:val="00177193"/>
    <w:rsid w:val="0018357B"/>
    <w:rsid w:val="0018506F"/>
    <w:rsid w:val="00185F4A"/>
    <w:rsid w:val="00186CA3"/>
    <w:rsid w:val="00186FA1"/>
    <w:rsid w:val="001918E1"/>
    <w:rsid w:val="0019243F"/>
    <w:rsid w:val="0019266B"/>
    <w:rsid w:val="0019562E"/>
    <w:rsid w:val="00195E68"/>
    <w:rsid w:val="00196661"/>
    <w:rsid w:val="001A10B7"/>
    <w:rsid w:val="001A133B"/>
    <w:rsid w:val="001A35D8"/>
    <w:rsid w:val="001A3C60"/>
    <w:rsid w:val="001A45AB"/>
    <w:rsid w:val="001B016A"/>
    <w:rsid w:val="001C4240"/>
    <w:rsid w:val="001C46E2"/>
    <w:rsid w:val="001C5031"/>
    <w:rsid w:val="001C5EC7"/>
    <w:rsid w:val="001C6B32"/>
    <w:rsid w:val="001D1D86"/>
    <w:rsid w:val="001D32ED"/>
    <w:rsid w:val="001D4DA2"/>
    <w:rsid w:val="001E4965"/>
    <w:rsid w:val="001F13A3"/>
    <w:rsid w:val="001F168D"/>
    <w:rsid w:val="001F209F"/>
    <w:rsid w:val="00201F8C"/>
    <w:rsid w:val="00204729"/>
    <w:rsid w:val="00207739"/>
    <w:rsid w:val="00211EDF"/>
    <w:rsid w:val="0022398D"/>
    <w:rsid w:val="00224288"/>
    <w:rsid w:val="002249EE"/>
    <w:rsid w:val="002707BE"/>
    <w:rsid w:val="0027189B"/>
    <w:rsid w:val="00274D0B"/>
    <w:rsid w:val="00282290"/>
    <w:rsid w:val="00287455"/>
    <w:rsid w:val="0029161D"/>
    <w:rsid w:val="00292893"/>
    <w:rsid w:val="00293154"/>
    <w:rsid w:val="002A0753"/>
    <w:rsid w:val="002A1307"/>
    <w:rsid w:val="002A2894"/>
    <w:rsid w:val="002A2F53"/>
    <w:rsid w:val="002A75D6"/>
    <w:rsid w:val="002B0601"/>
    <w:rsid w:val="002B15EC"/>
    <w:rsid w:val="002B7A8B"/>
    <w:rsid w:val="002C1006"/>
    <w:rsid w:val="002C187C"/>
    <w:rsid w:val="002C1C7F"/>
    <w:rsid w:val="002C42E9"/>
    <w:rsid w:val="002C6462"/>
    <w:rsid w:val="002D0958"/>
    <w:rsid w:val="002D2460"/>
    <w:rsid w:val="002D3ACC"/>
    <w:rsid w:val="002E480C"/>
    <w:rsid w:val="002F5F17"/>
    <w:rsid w:val="002F7B97"/>
    <w:rsid w:val="003058EF"/>
    <w:rsid w:val="003069CB"/>
    <w:rsid w:val="00307AD5"/>
    <w:rsid w:val="00315B35"/>
    <w:rsid w:val="0031616E"/>
    <w:rsid w:val="00323C3D"/>
    <w:rsid w:val="003243D8"/>
    <w:rsid w:val="00326F94"/>
    <w:rsid w:val="00331C45"/>
    <w:rsid w:val="00332386"/>
    <w:rsid w:val="00333E25"/>
    <w:rsid w:val="00337D37"/>
    <w:rsid w:val="00351FDA"/>
    <w:rsid w:val="0035391E"/>
    <w:rsid w:val="00357104"/>
    <w:rsid w:val="00360DDC"/>
    <w:rsid w:val="00364877"/>
    <w:rsid w:val="003653D6"/>
    <w:rsid w:val="003664AB"/>
    <w:rsid w:val="003704C2"/>
    <w:rsid w:val="003720F1"/>
    <w:rsid w:val="003756CB"/>
    <w:rsid w:val="0037622C"/>
    <w:rsid w:val="00380A34"/>
    <w:rsid w:val="00382A1B"/>
    <w:rsid w:val="00385391"/>
    <w:rsid w:val="003855E3"/>
    <w:rsid w:val="00386099"/>
    <w:rsid w:val="00387561"/>
    <w:rsid w:val="00391A4C"/>
    <w:rsid w:val="00392044"/>
    <w:rsid w:val="00393941"/>
    <w:rsid w:val="003A0768"/>
    <w:rsid w:val="003A2983"/>
    <w:rsid w:val="003A65DE"/>
    <w:rsid w:val="003A7BFB"/>
    <w:rsid w:val="003B0EFC"/>
    <w:rsid w:val="003B1348"/>
    <w:rsid w:val="003B17A0"/>
    <w:rsid w:val="003B557A"/>
    <w:rsid w:val="003B5C9A"/>
    <w:rsid w:val="003C229B"/>
    <w:rsid w:val="003D28B5"/>
    <w:rsid w:val="003D3335"/>
    <w:rsid w:val="003D4525"/>
    <w:rsid w:val="003D52EB"/>
    <w:rsid w:val="003D72DD"/>
    <w:rsid w:val="003E4A6E"/>
    <w:rsid w:val="003E7C20"/>
    <w:rsid w:val="003E7C59"/>
    <w:rsid w:val="003F0F61"/>
    <w:rsid w:val="003F118C"/>
    <w:rsid w:val="003F1A77"/>
    <w:rsid w:val="003F3D20"/>
    <w:rsid w:val="003F5653"/>
    <w:rsid w:val="0040397E"/>
    <w:rsid w:val="0040427D"/>
    <w:rsid w:val="004112D0"/>
    <w:rsid w:val="004229C7"/>
    <w:rsid w:val="00426C89"/>
    <w:rsid w:val="00426E6E"/>
    <w:rsid w:val="0043117A"/>
    <w:rsid w:val="004318C0"/>
    <w:rsid w:val="00432C55"/>
    <w:rsid w:val="00440BF3"/>
    <w:rsid w:val="00442BD3"/>
    <w:rsid w:val="00442DF1"/>
    <w:rsid w:val="00443A41"/>
    <w:rsid w:val="004440AB"/>
    <w:rsid w:val="00454B2D"/>
    <w:rsid w:val="00455D0E"/>
    <w:rsid w:val="00456B3B"/>
    <w:rsid w:val="00463E37"/>
    <w:rsid w:val="004679F4"/>
    <w:rsid w:val="00471ABD"/>
    <w:rsid w:val="00472E7A"/>
    <w:rsid w:val="0048229F"/>
    <w:rsid w:val="00485F16"/>
    <w:rsid w:val="00492BCD"/>
    <w:rsid w:val="00493503"/>
    <w:rsid w:val="00493F51"/>
    <w:rsid w:val="0049467A"/>
    <w:rsid w:val="00496041"/>
    <w:rsid w:val="00496886"/>
    <w:rsid w:val="00497B73"/>
    <w:rsid w:val="00497D67"/>
    <w:rsid w:val="004A04E8"/>
    <w:rsid w:val="004A0F1A"/>
    <w:rsid w:val="004A4CFD"/>
    <w:rsid w:val="004A6EA4"/>
    <w:rsid w:val="004B4673"/>
    <w:rsid w:val="004C6BE4"/>
    <w:rsid w:val="004D35CB"/>
    <w:rsid w:val="004D5384"/>
    <w:rsid w:val="004E422B"/>
    <w:rsid w:val="004E50B3"/>
    <w:rsid w:val="004E7071"/>
    <w:rsid w:val="004F0975"/>
    <w:rsid w:val="004F13D0"/>
    <w:rsid w:val="004F1F36"/>
    <w:rsid w:val="004F4C27"/>
    <w:rsid w:val="00506BE3"/>
    <w:rsid w:val="00516A8B"/>
    <w:rsid w:val="00523F5C"/>
    <w:rsid w:val="00532802"/>
    <w:rsid w:val="00535827"/>
    <w:rsid w:val="0054039E"/>
    <w:rsid w:val="0054048A"/>
    <w:rsid w:val="00542652"/>
    <w:rsid w:val="00543F29"/>
    <w:rsid w:val="00546F97"/>
    <w:rsid w:val="005472A6"/>
    <w:rsid w:val="00550FAA"/>
    <w:rsid w:val="0055381B"/>
    <w:rsid w:val="0056002B"/>
    <w:rsid w:val="00561CA7"/>
    <w:rsid w:val="00562DD9"/>
    <w:rsid w:val="005637DF"/>
    <w:rsid w:val="00563BEA"/>
    <w:rsid w:val="005700D0"/>
    <w:rsid w:val="0057089A"/>
    <w:rsid w:val="00573D0C"/>
    <w:rsid w:val="00581680"/>
    <w:rsid w:val="00583F9C"/>
    <w:rsid w:val="005862F6"/>
    <w:rsid w:val="00594720"/>
    <w:rsid w:val="00595D6D"/>
    <w:rsid w:val="00596921"/>
    <w:rsid w:val="005A13B0"/>
    <w:rsid w:val="005A1A8D"/>
    <w:rsid w:val="005A4AF0"/>
    <w:rsid w:val="005A5F6E"/>
    <w:rsid w:val="005A63D2"/>
    <w:rsid w:val="005A654E"/>
    <w:rsid w:val="005B1B2F"/>
    <w:rsid w:val="005B31C0"/>
    <w:rsid w:val="005C01CF"/>
    <w:rsid w:val="005C3223"/>
    <w:rsid w:val="005C4595"/>
    <w:rsid w:val="005C5301"/>
    <w:rsid w:val="005D53B5"/>
    <w:rsid w:val="005D68D7"/>
    <w:rsid w:val="005E258F"/>
    <w:rsid w:val="005F02A8"/>
    <w:rsid w:val="005F0664"/>
    <w:rsid w:val="005F0C9A"/>
    <w:rsid w:val="005F49D6"/>
    <w:rsid w:val="005F67BC"/>
    <w:rsid w:val="0060432C"/>
    <w:rsid w:val="00607BE0"/>
    <w:rsid w:val="00614F5A"/>
    <w:rsid w:val="00615B8E"/>
    <w:rsid w:val="00617327"/>
    <w:rsid w:val="0062046D"/>
    <w:rsid w:val="0062075C"/>
    <w:rsid w:val="00621354"/>
    <w:rsid w:val="00626878"/>
    <w:rsid w:val="00627EBC"/>
    <w:rsid w:val="00630276"/>
    <w:rsid w:val="00630768"/>
    <w:rsid w:val="006322D0"/>
    <w:rsid w:val="0063323B"/>
    <w:rsid w:val="00635FBA"/>
    <w:rsid w:val="00637D17"/>
    <w:rsid w:val="00640687"/>
    <w:rsid w:val="0064440D"/>
    <w:rsid w:val="00645F5A"/>
    <w:rsid w:val="0064768F"/>
    <w:rsid w:val="0065022D"/>
    <w:rsid w:val="00650597"/>
    <w:rsid w:val="00656E8A"/>
    <w:rsid w:val="006632BB"/>
    <w:rsid w:val="0066363F"/>
    <w:rsid w:val="00676233"/>
    <w:rsid w:val="00680025"/>
    <w:rsid w:val="0068087A"/>
    <w:rsid w:val="00681BE4"/>
    <w:rsid w:val="00684F39"/>
    <w:rsid w:val="00686EB1"/>
    <w:rsid w:val="0068709D"/>
    <w:rsid w:val="0069134C"/>
    <w:rsid w:val="00692B6B"/>
    <w:rsid w:val="006937A3"/>
    <w:rsid w:val="006937BC"/>
    <w:rsid w:val="006965D5"/>
    <w:rsid w:val="00696710"/>
    <w:rsid w:val="006A019B"/>
    <w:rsid w:val="006A1A03"/>
    <w:rsid w:val="006A2D89"/>
    <w:rsid w:val="006A2F07"/>
    <w:rsid w:val="006A34F9"/>
    <w:rsid w:val="006B45C2"/>
    <w:rsid w:val="006C0FFB"/>
    <w:rsid w:val="006C403C"/>
    <w:rsid w:val="006C5063"/>
    <w:rsid w:val="006D09C3"/>
    <w:rsid w:val="006D2634"/>
    <w:rsid w:val="006E6F09"/>
    <w:rsid w:val="006F0322"/>
    <w:rsid w:val="006F33BD"/>
    <w:rsid w:val="006F3830"/>
    <w:rsid w:val="006F55E7"/>
    <w:rsid w:val="00700B2F"/>
    <w:rsid w:val="007016C1"/>
    <w:rsid w:val="0070196E"/>
    <w:rsid w:val="0070605F"/>
    <w:rsid w:val="00706643"/>
    <w:rsid w:val="00710E9A"/>
    <w:rsid w:val="007113A7"/>
    <w:rsid w:val="00711FD4"/>
    <w:rsid w:val="00715244"/>
    <w:rsid w:val="007159F0"/>
    <w:rsid w:val="00715D89"/>
    <w:rsid w:val="00720D19"/>
    <w:rsid w:val="007257C5"/>
    <w:rsid w:val="00727F4B"/>
    <w:rsid w:val="0073129C"/>
    <w:rsid w:val="0073358E"/>
    <w:rsid w:val="0073714C"/>
    <w:rsid w:val="00737905"/>
    <w:rsid w:val="00740891"/>
    <w:rsid w:val="0074092D"/>
    <w:rsid w:val="00741221"/>
    <w:rsid w:val="00743AC0"/>
    <w:rsid w:val="00756297"/>
    <w:rsid w:val="00756387"/>
    <w:rsid w:val="007628FD"/>
    <w:rsid w:val="00762A12"/>
    <w:rsid w:val="00762F18"/>
    <w:rsid w:val="00767EB9"/>
    <w:rsid w:val="007728B7"/>
    <w:rsid w:val="00772F79"/>
    <w:rsid w:val="00776D3F"/>
    <w:rsid w:val="007802A3"/>
    <w:rsid w:val="0078039B"/>
    <w:rsid w:val="0078401A"/>
    <w:rsid w:val="007850FF"/>
    <w:rsid w:val="00786039"/>
    <w:rsid w:val="00787F2E"/>
    <w:rsid w:val="007931FA"/>
    <w:rsid w:val="0079355E"/>
    <w:rsid w:val="00797F18"/>
    <w:rsid w:val="007A0CD3"/>
    <w:rsid w:val="007A2643"/>
    <w:rsid w:val="007A3278"/>
    <w:rsid w:val="007A33A7"/>
    <w:rsid w:val="007A5300"/>
    <w:rsid w:val="007B1577"/>
    <w:rsid w:val="007B40C7"/>
    <w:rsid w:val="007B5C1F"/>
    <w:rsid w:val="007B5D0C"/>
    <w:rsid w:val="007C41C3"/>
    <w:rsid w:val="007C492D"/>
    <w:rsid w:val="007C5DCA"/>
    <w:rsid w:val="007C5FD7"/>
    <w:rsid w:val="007C7277"/>
    <w:rsid w:val="007D5DB5"/>
    <w:rsid w:val="007D654A"/>
    <w:rsid w:val="007D6B1B"/>
    <w:rsid w:val="007E796C"/>
    <w:rsid w:val="007F0A34"/>
    <w:rsid w:val="007F6465"/>
    <w:rsid w:val="007F7F89"/>
    <w:rsid w:val="00802748"/>
    <w:rsid w:val="00803577"/>
    <w:rsid w:val="00803C82"/>
    <w:rsid w:val="00805955"/>
    <w:rsid w:val="008167F0"/>
    <w:rsid w:val="00816E4C"/>
    <w:rsid w:val="008207EB"/>
    <w:rsid w:val="00820C3D"/>
    <w:rsid w:val="00821B3B"/>
    <w:rsid w:val="00830A68"/>
    <w:rsid w:val="00830ACE"/>
    <w:rsid w:val="00831090"/>
    <w:rsid w:val="00831BB7"/>
    <w:rsid w:val="00832598"/>
    <w:rsid w:val="00832EFB"/>
    <w:rsid w:val="00833A5D"/>
    <w:rsid w:val="00837747"/>
    <w:rsid w:val="0084694C"/>
    <w:rsid w:val="0085040D"/>
    <w:rsid w:val="00850FF7"/>
    <w:rsid w:val="008529FF"/>
    <w:rsid w:val="008532C2"/>
    <w:rsid w:val="008563BF"/>
    <w:rsid w:val="00856B08"/>
    <w:rsid w:val="00857889"/>
    <w:rsid w:val="00857F77"/>
    <w:rsid w:val="00860B43"/>
    <w:rsid w:val="00861BE2"/>
    <w:rsid w:val="00862AA9"/>
    <w:rsid w:val="008638F9"/>
    <w:rsid w:val="00874FB1"/>
    <w:rsid w:val="008766AD"/>
    <w:rsid w:val="00876A1A"/>
    <w:rsid w:val="00876FE8"/>
    <w:rsid w:val="00880564"/>
    <w:rsid w:val="00883B0C"/>
    <w:rsid w:val="00885175"/>
    <w:rsid w:val="008871B3"/>
    <w:rsid w:val="00891AA6"/>
    <w:rsid w:val="00892A9D"/>
    <w:rsid w:val="00897490"/>
    <w:rsid w:val="008A0244"/>
    <w:rsid w:val="008A1BFA"/>
    <w:rsid w:val="008A2BE2"/>
    <w:rsid w:val="008A552E"/>
    <w:rsid w:val="008A7C2F"/>
    <w:rsid w:val="008B7CCA"/>
    <w:rsid w:val="008C35CD"/>
    <w:rsid w:val="008C4A13"/>
    <w:rsid w:val="008C52EE"/>
    <w:rsid w:val="008D5F98"/>
    <w:rsid w:val="008D6D9B"/>
    <w:rsid w:val="008D7977"/>
    <w:rsid w:val="008E0FB8"/>
    <w:rsid w:val="008E16BB"/>
    <w:rsid w:val="008E1C78"/>
    <w:rsid w:val="008F2A57"/>
    <w:rsid w:val="008F2F3C"/>
    <w:rsid w:val="008F35BE"/>
    <w:rsid w:val="008F3FBA"/>
    <w:rsid w:val="008F5B8E"/>
    <w:rsid w:val="008F6619"/>
    <w:rsid w:val="008F7FA9"/>
    <w:rsid w:val="00900028"/>
    <w:rsid w:val="009035E4"/>
    <w:rsid w:val="00915FAB"/>
    <w:rsid w:val="00917D6C"/>
    <w:rsid w:val="0092338D"/>
    <w:rsid w:val="00924815"/>
    <w:rsid w:val="00925158"/>
    <w:rsid w:val="00925994"/>
    <w:rsid w:val="00926A27"/>
    <w:rsid w:val="00937425"/>
    <w:rsid w:val="0094042F"/>
    <w:rsid w:val="00940F42"/>
    <w:rsid w:val="009457B3"/>
    <w:rsid w:val="009478F9"/>
    <w:rsid w:val="00950B06"/>
    <w:rsid w:val="00952990"/>
    <w:rsid w:val="009529D0"/>
    <w:rsid w:val="00953D37"/>
    <w:rsid w:val="009577E5"/>
    <w:rsid w:val="00961353"/>
    <w:rsid w:val="0096421E"/>
    <w:rsid w:val="009644F0"/>
    <w:rsid w:val="00966AC6"/>
    <w:rsid w:val="009743DC"/>
    <w:rsid w:val="00974825"/>
    <w:rsid w:val="00975AFA"/>
    <w:rsid w:val="00985E92"/>
    <w:rsid w:val="00987C3B"/>
    <w:rsid w:val="00990FB2"/>
    <w:rsid w:val="00994860"/>
    <w:rsid w:val="00996C4A"/>
    <w:rsid w:val="009973ED"/>
    <w:rsid w:val="009978E2"/>
    <w:rsid w:val="00997F2D"/>
    <w:rsid w:val="009A151F"/>
    <w:rsid w:val="009A2327"/>
    <w:rsid w:val="009A3533"/>
    <w:rsid w:val="009A776A"/>
    <w:rsid w:val="009B44EF"/>
    <w:rsid w:val="009B4FB7"/>
    <w:rsid w:val="009B5DAE"/>
    <w:rsid w:val="009C0AD9"/>
    <w:rsid w:val="009C14A4"/>
    <w:rsid w:val="009C2A96"/>
    <w:rsid w:val="009C51D4"/>
    <w:rsid w:val="009C546F"/>
    <w:rsid w:val="009C66B2"/>
    <w:rsid w:val="009C67E6"/>
    <w:rsid w:val="009C73A4"/>
    <w:rsid w:val="009D1DE7"/>
    <w:rsid w:val="009D2B0D"/>
    <w:rsid w:val="009D2F00"/>
    <w:rsid w:val="009D4D05"/>
    <w:rsid w:val="009D5535"/>
    <w:rsid w:val="009E2EC2"/>
    <w:rsid w:val="009E37E4"/>
    <w:rsid w:val="009E6BD7"/>
    <w:rsid w:val="009E6FC8"/>
    <w:rsid w:val="009F10FD"/>
    <w:rsid w:val="009F13D0"/>
    <w:rsid w:val="009F1F5B"/>
    <w:rsid w:val="009F30C1"/>
    <w:rsid w:val="009F3347"/>
    <w:rsid w:val="009F43EE"/>
    <w:rsid w:val="009F5F77"/>
    <w:rsid w:val="00A01CFE"/>
    <w:rsid w:val="00A03416"/>
    <w:rsid w:val="00A111B8"/>
    <w:rsid w:val="00A12407"/>
    <w:rsid w:val="00A12D07"/>
    <w:rsid w:val="00A1313F"/>
    <w:rsid w:val="00A244B0"/>
    <w:rsid w:val="00A273FC"/>
    <w:rsid w:val="00A309B6"/>
    <w:rsid w:val="00A33C80"/>
    <w:rsid w:val="00A4602A"/>
    <w:rsid w:val="00A46E5F"/>
    <w:rsid w:val="00A50517"/>
    <w:rsid w:val="00A5677B"/>
    <w:rsid w:val="00A579CD"/>
    <w:rsid w:val="00A601BC"/>
    <w:rsid w:val="00A605AD"/>
    <w:rsid w:val="00A62627"/>
    <w:rsid w:val="00A65A19"/>
    <w:rsid w:val="00A67620"/>
    <w:rsid w:val="00A67913"/>
    <w:rsid w:val="00A67933"/>
    <w:rsid w:val="00A76AB7"/>
    <w:rsid w:val="00A829CC"/>
    <w:rsid w:val="00A85947"/>
    <w:rsid w:val="00A92BDC"/>
    <w:rsid w:val="00A93591"/>
    <w:rsid w:val="00A9612C"/>
    <w:rsid w:val="00AA4BD3"/>
    <w:rsid w:val="00AA7CC7"/>
    <w:rsid w:val="00AB4D2F"/>
    <w:rsid w:val="00AB59D2"/>
    <w:rsid w:val="00AB63E3"/>
    <w:rsid w:val="00AB71E2"/>
    <w:rsid w:val="00AC2B79"/>
    <w:rsid w:val="00AC2DA1"/>
    <w:rsid w:val="00AC3478"/>
    <w:rsid w:val="00AC4DB7"/>
    <w:rsid w:val="00AD6D49"/>
    <w:rsid w:val="00AD6F7A"/>
    <w:rsid w:val="00AE1095"/>
    <w:rsid w:val="00AE26FF"/>
    <w:rsid w:val="00AE3786"/>
    <w:rsid w:val="00AE52B2"/>
    <w:rsid w:val="00AE67EE"/>
    <w:rsid w:val="00AF1F25"/>
    <w:rsid w:val="00AF3068"/>
    <w:rsid w:val="00AF3360"/>
    <w:rsid w:val="00AF5E1C"/>
    <w:rsid w:val="00AF6BB2"/>
    <w:rsid w:val="00B03613"/>
    <w:rsid w:val="00B05CC3"/>
    <w:rsid w:val="00B11961"/>
    <w:rsid w:val="00B11F7A"/>
    <w:rsid w:val="00B1251F"/>
    <w:rsid w:val="00B14C4C"/>
    <w:rsid w:val="00B163F1"/>
    <w:rsid w:val="00B16E91"/>
    <w:rsid w:val="00B230B0"/>
    <w:rsid w:val="00B24CE5"/>
    <w:rsid w:val="00B25EF2"/>
    <w:rsid w:val="00B25F9C"/>
    <w:rsid w:val="00B277DE"/>
    <w:rsid w:val="00B31BCE"/>
    <w:rsid w:val="00B34DC1"/>
    <w:rsid w:val="00B34EA6"/>
    <w:rsid w:val="00B37B0C"/>
    <w:rsid w:val="00B409BB"/>
    <w:rsid w:val="00B54CA4"/>
    <w:rsid w:val="00B552C5"/>
    <w:rsid w:val="00B60D83"/>
    <w:rsid w:val="00B61377"/>
    <w:rsid w:val="00B6326F"/>
    <w:rsid w:val="00B65650"/>
    <w:rsid w:val="00B6657C"/>
    <w:rsid w:val="00B67605"/>
    <w:rsid w:val="00B7083D"/>
    <w:rsid w:val="00B70B6A"/>
    <w:rsid w:val="00B728CE"/>
    <w:rsid w:val="00B736D6"/>
    <w:rsid w:val="00B73A7E"/>
    <w:rsid w:val="00B73DA1"/>
    <w:rsid w:val="00B76CC8"/>
    <w:rsid w:val="00B95AA1"/>
    <w:rsid w:val="00BA2C6F"/>
    <w:rsid w:val="00BA2D98"/>
    <w:rsid w:val="00BA38A8"/>
    <w:rsid w:val="00BA792A"/>
    <w:rsid w:val="00BB2EEC"/>
    <w:rsid w:val="00BB46A7"/>
    <w:rsid w:val="00BB5083"/>
    <w:rsid w:val="00BB57FE"/>
    <w:rsid w:val="00BC055D"/>
    <w:rsid w:val="00BC21BF"/>
    <w:rsid w:val="00BC3C5E"/>
    <w:rsid w:val="00BC610B"/>
    <w:rsid w:val="00BC77DF"/>
    <w:rsid w:val="00BD1236"/>
    <w:rsid w:val="00BD77C5"/>
    <w:rsid w:val="00BE1700"/>
    <w:rsid w:val="00BE19EA"/>
    <w:rsid w:val="00BE28E3"/>
    <w:rsid w:val="00BE365D"/>
    <w:rsid w:val="00BF0D38"/>
    <w:rsid w:val="00BF4BCF"/>
    <w:rsid w:val="00BF55AF"/>
    <w:rsid w:val="00BF6E80"/>
    <w:rsid w:val="00C01406"/>
    <w:rsid w:val="00C01940"/>
    <w:rsid w:val="00C026FC"/>
    <w:rsid w:val="00C051A4"/>
    <w:rsid w:val="00C070E2"/>
    <w:rsid w:val="00C10879"/>
    <w:rsid w:val="00C12D0E"/>
    <w:rsid w:val="00C15E93"/>
    <w:rsid w:val="00C213C2"/>
    <w:rsid w:val="00C22206"/>
    <w:rsid w:val="00C254D2"/>
    <w:rsid w:val="00C259AD"/>
    <w:rsid w:val="00C25C5D"/>
    <w:rsid w:val="00C314D8"/>
    <w:rsid w:val="00C406C7"/>
    <w:rsid w:val="00C41BBD"/>
    <w:rsid w:val="00C44832"/>
    <w:rsid w:val="00C45F1A"/>
    <w:rsid w:val="00C509FC"/>
    <w:rsid w:val="00C53954"/>
    <w:rsid w:val="00C54F78"/>
    <w:rsid w:val="00C56A27"/>
    <w:rsid w:val="00C56BDA"/>
    <w:rsid w:val="00C57161"/>
    <w:rsid w:val="00C64E1A"/>
    <w:rsid w:val="00C72041"/>
    <w:rsid w:val="00C75E07"/>
    <w:rsid w:val="00C763C3"/>
    <w:rsid w:val="00C77FB8"/>
    <w:rsid w:val="00C80C66"/>
    <w:rsid w:val="00C82849"/>
    <w:rsid w:val="00C83EF5"/>
    <w:rsid w:val="00C8712E"/>
    <w:rsid w:val="00C87BC9"/>
    <w:rsid w:val="00C921A3"/>
    <w:rsid w:val="00C94C98"/>
    <w:rsid w:val="00C95805"/>
    <w:rsid w:val="00C976CA"/>
    <w:rsid w:val="00CA138E"/>
    <w:rsid w:val="00CA16CF"/>
    <w:rsid w:val="00CA32EB"/>
    <w:rsid w:val="00CA4182"/>
    <w:rsid w:val="00CA4627"/>
    <w:rsid w:val="00CB6119"/>
    <w:rsid w:val="00CB7087"/>
    <w:rsid w:val="00CD4CED"/>
    <w:rsid w:val="00CD5D79"/>
    <w:rsid w:val="00CD6ADC"/>
    <w:rsid w:val="00CE0550"/>
    <w:rsid w:val="00CE3592"/>
    <w:rsid w:val="00CE58A1"/>
    <w:rsid w:val="00CF5FDE"/>
    <w:rsid w:val="00D006DF"/>
    <w:rsid w:val="00D07119"/>
    <w:rsid w:val="00D1030B"/>
    <w:rsid w:val="00D11F1A"/>
    <w:rsid w:val="00D1440B"/>
    <w:rsid w:val="00D14C83"/>
    <w:rsid w:val="00D15498"/>
    <w:rsid w:val="00D21B31"/>
    <w:rsid w:val="00D24A75"/>
    <w:rsid w:val="00D24B53"/>
    <w:rsid w:val="00D277CA"/>
    <w:rsid w:val="00D34AF9"/>
    <w:rsid w:val="00D416C3"/>
    <w:rsid w:val="00D436BF"/>
    <w:rsid w:val="00D439FC"/>
    <w:rsid w:val="00D43F10"/>
    <w:rsid w:val="00D50587"/>
    <w:rsid w:val="00D538DB"/>
    <w:rsid w:val="00D53EF7"/>
    <w:rsid w:val="00D560C2"/>
    <w:rsid w:val="00D7183F"/>
    <w:rsid w:val="00D733B2"/>
    <w:rsid w:val="00D740EB"/>
    <w:rsid w:val="00D749C6"/>
    <w:rsid w:val="00D75EF1"/>
    <w:rsid w:val="00D762BB"/>
    <w:rsid w:val="00D80C96"/>
    <w:rsid w:val="00D8109C"/>
    <w:rsid w:val="00D833DC"/>
    <w:rsid w:val="00D91051"/>
    <w:rsid w:val="00DA2FDB"/>
    <w:rsid w:val="00DA5059"/>
    <w:rsid w:val="00DA6FBD"/>
    <w:rsid w:val="00DB3BF5"/>
    <w:rsid w:val="00DC0EA8"/>
    <w:rsid w:val="00DC1BDB"/>
    <w:rsid w:val="00DC34C6"/>
    <w:rsid w:val="00DC3F22"/>
    <w:rsid w:val="00DC6A28"/>
    <w:rsid w:val="00DD12EF"/>
    <w:rsid w:val="00DD3DEF"/>
    <w:rsid w:val="00DD3F26"/>
    <w:rsid w:val="00DD774B"/>
    <w:rsid w:val="00DE1FD6"/>
    <w:rsid w:val="00DE517B"/>
    <w:rsid w:val="00DF7E01"/>
    <w:rsid w:val="00E02BB6"/>
    <w:rsid w:val="00E06EA7"/>
    <w:rsid w:val="00E108B7"/>
    <w:rsid w:val="00E11273"/>
    <w:rsid w:val="00E13C90"/>
    <w:rsid w:val="00E148D5"/>
    <w:rsid w:val="00E15DDE"/>
    <w:rsid w:val="00E17581"/>
    <w:rsid w:val="00E21825"/>
    <w:rsid w:val="00E2207E"/>
    <w:rsid w:val="00E251B9"/>
    <w:rsid w:val="00E25485"/>
    <w:rsid w:val="00E33DEE"/>
    <w:rsid w:val="00E34B6F"/>
    <w:rsid w:val="00E469F5"/>
    <w:rsid w:val="00E46B97"/>
    <w:rsid w:val="00E5024A"/>
    <w:rsid w:val="00E51679"/>
    <w:rsid w:val="00E56CF0"/>
    <w:rsid w:val="00E601A5"/>
    <w:rsid w:val="00E62E32"/>
    <w:rsid w:val="00E63967"/>
    <w:rsid w:val="00E65B5A"/>
    <w:rsid w:val="00E7500F"/>
    <w:rsid w:val="00E76F88"/>
    <w:rsid w:val="00E854AF"/>
    <w:rsid w:val="00E91ED8"/>
    <w:rsid w:val="00E9373F"/>
    <w:rsid w:val="00E94F72"/>
    <w:rsid w:val="00E9517E"/>
    <w:rsid w:val="00E952A6"/>
    <w:rsid w:val="00E961E2"/>
    <w:rsid w:val="00EA1F8D"/>
    <w:rsid w:val="00EA29B9"/>
    <w:rsid w:val="00EA7FD1"/>
    <w:rsid w:val="00EB28AF"/>
    <w:rsid w:val="00EC0821"/>
    <w:rsid w:val="00EC0A21"/>
    <w:rsid w:val="00EC27E9"/>
    <w:rsid w:val="00EC3BF5"/>
    <w:rsid w:val="00EC5A31"/>
    <w:rsid w:val="00EC7174"/>
    <w:rsid w:val="00ED035C"/>
    <w:rsid w:val="00EE0ECF"/>
    <w:rsid w:val="00EE1E5B"/>
    <w:rsid w:val="00EE4B05"/>
    <w:rsid w:val="00EE5959"/>
    <w:rsid w:val="00EE63F1"/>
    <w:rsid w:val="00EF2702"/>
    <w:rsid w:val="00EF45C0"/>
    <w:rsid w:val="00EF6AFE"/>
    <w:rsid w:val="00EF76F5"/>
    <w:rsid w:val="00F0070A"/>
    <w:rsid w:val="00F04FE8"/>
    <w:rsid w:val="00F054D1"/>
    <w:rsid w:val="00F104C8"/>
    <w:rsid w:val="00F1053B"/>
    <w:rsid w:val="00F1137A"/>
    <w:rsid w:val="00F13215"/>
    <w:rsid w:val="00F1407B"/>
    <w:rsid w:val="00F17047"/>
    <w:rsid w:val="00F27C1B"/>
    <w:rsid w:val="00F305D2"/>
    <w:rsid w:val="00F3131E"/>
    <w:rsid w:val="00F31EAB"/>
    <w:rsid w:val="00F37738"/>
    <w:rsid w:val="00F4150D"/>
    <w:rsid w:val="00F4165F"/>
    <w:rsid w:val="00F517DD"/>
    <w:rsid w:val="00F5212B"/>
    <w:rsid w:val="00F544DB"/>
    <w:rsid w:val="00F55592"/>
    <w:rsid w:val="00F563A9"/>
    <w:rsid w:val="00F56A8E"/>
    <w:rsid w:val="00F60DA5"/>
    <w:rsid w:val="00F61AB8"/>
    <w:rsid w:val="00F62418"/>
    <w:rsid w:val="00F62EE5"/>
    <w:rsid w:val="00F64E88"/>
    <w:rsid w:val="00F67561"/>
    <w:rsid w:val="00F67ECC"/>
    <w:rsid w:val="00F704B1"/>
    <w:rsid w:val="00F72479"/>
    <w:rsid w:val="00F72E89"/>
    <w:rsid w:val="00F80ED4"/>
    <w:rsid w:val="00F80FB5"/>
    <w:rsid w:val="00F81E45"/>
    <w:rsid w:val="00F85F73"/>
    <w:rsid w:val="00F86CE7"/>
    <w:rsid w:val="00F946C3"/>
    <w:rsid w:val="00F95EA1"/>
    <w:rsid w:val="00F978E7"/>
    <w:rsid w:val="00FA1228"/>
    <w:rsid w:val="00FA12F9"/>
    <w:rsid w:val="00FA1438"/>
    <w:rsid w:val="00FA215C"/>
    <w:rsid w:val="00FA68E5"/>
    <w:rsid w:val="00FA6FBC"/>
    <w:rsid w:val="00FB6291"/>
    <w:rsid w:val="00FB727C"/>
    <w:rsid w:val="00FC08CA"/>
    <w:rsid w:val="00FC15B2"/>
    <w:rsid w:val="00FC17DB"/>
    <w:rsid w:val="00FC5075"/>
    <w:rsid w:val="00FC529B"/>
    <w:rsid w:val="00FC5EA1"/>
    <w:rsid w:val="00FC6A51"/>
    <w:rsid w:val="00FD2635"/>
    <w:rsid w:val="00FD52D2"/>
    <w:rsid w:val="00FD6D6E"/>
    <w:rsid w:val="00FE003E"/>
    <w:rsid w:val="00FE1618"/>
    <w:rsid w:val="00FE36B9"/>
    <w:rsid w:val="00FE56FB"/>
    <w:rsid w:val="00FE6953"/>
    <w:rsid w:val="00FE7349"/>
    <w:rsid w:val="00FF27B1"/>
    <w:rsid w:val="00FF5053"/>
    <w:rsid w:val="00FF5A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2F3D"/>
  <w15:chartTrackingRefBased/>
  <w15:docId w15:val="{EF405602-98B4-4249-BE59-5D9DC244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70"/>
    <w:pPr>
      <w:ind w:left="720"/>
      <w:contextualSpacing/>
    </w:pPr>
  </w:style>
  <w:style w:type="paragraph" w:styleId="FootnoteText">
    <w:name w:val="footnote text"/>
    <w:basedOn w:val="Normal"/>
    <w:link w:val="FootnoteTextChar"/>
    <w:unhideWhenUsed/>
    <w:rsid w:val="00005A2E"/>
    <w:rPr>
      <w:sz w:val="20"/>
      <w:szCs w:val="20"/>
    </w:rPr>
  </w:style>
  <w:style w:type="character" w:customStyle="1" w:styleId="FootnoteTextChar">
    <w:name w:val="Footnote Text Char"/>
    <w:basedOn w:val="DefaultParagraphFont"/>
    <w:link w:val="FootnoteText"/>
    <w:rsid w:val="00005A2E"/>
    <w:rPr>
      <w:sz w:val="20"/>
      <w:szCs w:val="20"/>
    </w:rPr>
  </w:style>
  <w:style w:type="character" w:styleId="FootnoteReference">
    <w:name w:val="footnote reference"/>
    <w:basedOn w:val="DefaultParagraphFont"/>
    <w:unhideWhenUsed/>
    <w:rsid w:val="00005A2E"/>
    <w:rPr>
      <w:vertAlign w:val="superscript"/>
    </w:rPr>
  </w:style>
  <w:style w:type="paragraph" w:styleId="Header">
    <w:name w:val="header"/>
    <w:basedOn w:val="Normal"/>
    <w:link w:val="HeaderChar"/>
    <w:uiPriority w:val="99"/>
    <w:unhideWhenUsed/>
    <w:rsid w:val="00635FBA"/>
    <w:pPr>
      <w:tabs>
        <w:tab w:val="center" w:pos="4419"/>
        <w:tab w:val="right" w:pos="8838"/>
      </w:tabs>
    </w:pPr>
  </w:style>
  <w:style w:type="character" w:customStyle="1" w:styleId="HeaderChar">
    <w:name w:val="Header Char"/>
    <w:basedOn w:val="DefaultParagraphFont"/>
    <w:link w:val="Header"/>
    <w:uiPriority w:val="99"/>
    <w:rsid w:val="00635FBA"/>
  </w:style>
  <w:style w:type="character" w:styleId="PageNumber">
    <w:name w:val="page number"/>
    <w:basedOn w:val="DefaultParagraphFont"/>
    <w:uiPriority w:val="99"/>
    <w:semiHidden/>
    <w:unhideWhenUsed/>
    <w:rsid w:val="00635FBA"/>
  </w:style>
  <w:style w:type="paragraph" w:customStyle="1" w:styleId="tipo">
    <w:name w:val="tipo"/>
    <w:basedOn w:val="Normal"/>
    <w:rsid w:val="00BC77DF"/>
    <w:pPr>
      <w:spacing w:before="100" w:beforeAutospacing="1" w:after="100" w:afterAutospacing="1"/>
    </w:pPr>
    <w:rPr>
      <w:rFonts w:ascii="Times New Roman" w:eastAsia="Times New Roman" w:hAnsi="Times New Roman" w:cs="Times New Roman"/>
      <w:lang w:eastAsia="es-CR"/>
    </w:rPr>
  </w:style>
  <w:style w:type="paragraph" w:styleId="BodyText">
    <w:name w:val="Body Text"/>
    <w:basedOn w:val="Normal"/>
    <w:link w:val="BodyTextChar"/>
    <w:semiHidden/>
    <w:rsid w:val="00BC77DF"/>
    <w:pPr>
      <w:jc w:val="both"/>
    </w:pPr>
    <w:rPr>
      <w:rFonts w:ascii="Arial" w:eastAsia="Times New Roman" w:hAnsi="Arial" w:cs="Times New Roman"/>
      <w:szCs w:val="20"/>
      <w:lang w:val="es-MX" w:eastAsia="es-ES"/>
    </w:rPr>
  </w:style>
  <w:style w:type="character" w:customStyle="1" w:styleId="BodyTextChar">
    <w:name w:val="Body Text Char"/>
    <w:basedOn w:val="DefaultParagraphFont"/>
    <w:link w:val="BodyText"/>
    <w:semiHidden/>
    <w:rsid w:val="00BC77DF"/>
    <w:rPr>
      <w:rFonts w:ascii="Arial" w:eastAsia="Times New Roman" w:hAnsi="Arial" w:cs="Times New Roman"/>
      <w:szCs w:val="20"/>
      <w:lang w:val="es-MX" w:eastAsia="es-ES"/>
    </w:rPr>
  </w:style>
  <w:style w:type="paragraph" w:styleId="NormalWeb">
    <w:name w:val="Normal (Web)"/>
    <w:basedOn w:val="Normal"/>
    <w:uiPriority w:val="99"/>
    <w:unhideWhenUsed/>
    <w:rsid w:val="00BC77DF"/>
    <w:pPr>
      <w:spacing w:before="100" w:beforeAutospacing="1" w:after="100" w:afterAutospacing="1"/>
    </w:pPr>
    <w:rPr>
      <w:rFonts w:ascii="Times New Roman" w:eastAsia="Times New Roman" w:hAnsi="Times New Roman" w:cs="Times New Roman"/>
      <w:lang w:eastAsia="es-CR"/>
    </w:rPr>
  </w:style>
  <w:style w:type="character" w:customStyle="1" w:styleId="apple-converted-space">
    <w:name w:val="apple-converted-space"/>
    <w:basedOn w:val="DefaultParagraphFont"/>
    <w:rsid w:val="00BC77DF"/>
  </w:style>
  <w:style w:type="paragraph" w:styleId="EndnoteText">
    <w:name w:val="endnote text"/>
    <w:basedOn w:val="Normal"/>
    <w:link w:val="EndnoteTextChar"/>
    <w:uiPriority w:val="99"/>
    <w:semiHidden/>
    <w:unhideWhenUsed/>
    <w:rsid w:val="00832598"/>
    <w:rPr>
      <w:sz w:val="20"/>
      <w:szCs w:val="20"/>
    </w:rPr>
  </w:style>
  <w:style w:type="character" w:customStyle="1" w:styleId="EndnoteTextChar">
    <w:name w:val="Endnote Text Char"/>
    <w:basedOn w:val="DefaultParagraphFont"/>
    <w:link w:val="EndnoteText"/>
    <w:uiPriority w:val="99"/>
    <w:semiHidden/>
    <w:rsid w:val="00832598"/>
    <w:rPr>
      <w:sz w:val="20"/>
      <w:szCs w:val="20"/>
    </w:rPr>
  </w:style>
  <w:style w:type="character" w:styleId="EndnoteReference">
    <w:name w:val="endnote reference"/>
    <w:basedOn w:val="DefaultParagraphFont"/>
    <w:uiPriority w:val="99"/>
    <w:semiHidden/>
    <w:unhideWhenUsed/>
    <w:rsid w:val="00832598"/>
    <w:rPr>
      <w:vertAlign w:val="superscript"/>
    </w:rPr>
  </w:style>
  <w:style w:type="character" w:styleId="CommentReference">
    <w:name w:val="annotation reference"/>
    <w:basedOn w:val="DefaultParagraphFont"/>
    <w:uiPriority w:val="99"/>
    <w:semiHidden/>
    <w:unhideWhenUsed/>
    <w:rsid w:val="00D740EB"/>
    <w:rPr>
      <w:sz w:val="16"/>
      <w:szCs w:val="16"/>
    </w:rPr>
  </w:style>
  <w:style w:type="paragraph" w:styleId="CommentText">
    <w:name w:val="annotation text"/>
    <w:basedOn w:val="Normal"/>
    <w:link w:val="CommentTextChar"/>
    <w:uiPriority w:val="99"/>
    <w:semiHidden/>
    <w:unhideWhenUsed/>
    <w:rsid w:val="00D740EB"/>
    <w:rPr>
      <w:sz w:val="20"/>
      <w:szCs w:val="20"/>
    </w:rPr>
  </w:style>
  <w:style w:type="character" w:customStyle="1" w:styleId="CommentTextChar">
    <w:name w:val="Comment Text Char"/>
    <w:basedOn w:val="DefaultParagraphFont"/>
    <w:link w:val="CommentText"/>
    <w:uiPriority w:val="99"/>
    <w:semiHidden/>
    <w:rsid w:val="00D740EB"/>
    <w:rPr>
      <w:sz w:val="20"/>
      <w:szCs w:val="20"/>
    </w:rPr>
  </w:style>
  <w:style w:type="paragraph" w:styleId="CommentSubject">
    <w:name w:val="annotation subject"/>
    <w:basedOn w:val="CommentText"/>
    <w:next w:val="CommentText"/>
    <w:link w:val="CommentSubjectChar"/>
    <w:uiPriority w:val="99"/>
    <w:semiHidden/>
    <w:unhideWhenUsed/>
    <w:rsid w:val="00D740EB"/>
    <w:rPr>
      <w:b/>
      <w:bCs/>
    </w:rPr>
  </w:style>
  <w:style w:type="character" w:customStyle="1" w:styleId="CommentSubjectChar">
    <w:name w:val="Comment Subject Char"/>
    <w:basedOn w:val="CommentTextChar"/>
    <w:link w:val="CommentSubject"/>
    <w:uiPriority w:val="99"/>
    <w:semiHidden/>
    <w:rsid w:val="00D740EB"/>
    <w:rPr>
      <w:b/>
      <w:bCs/>
      <w:sz w:val="20"/>
      <w:szCs w:val="20"/>
    </w:rPr>
  </w:style>
  <w:style w:type="paragraph" w:styleId="BalloonText">
    <w:name w:val="Balloon Text"/>
    <w:basedOn w:val="Normal"/>
    <w:link w:val="BalloonTextChar"/>
    <w:uiPriority w:val="99"/>
    <w:semiHidden/>
    <w:unhideWhenUsed/>
    <w:rsid w:val="00333E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E25"/>
    <w:rPr>
      <w:rFonts w:ascii="Times New Roman" w:hAnsi="Times New Roman" w:cs="Times New Roman"/>
      <w:sz w:val="18"/>
      <w:szCs w:val="18"/>
    </w:rPr>
  </w:style>
  <w:style w:type="paragraph" w:styleId="Footer">
    <w:name w:val="footer"/>
    <w:basedOn w:val="Normal"/>
    <w:link w:val="FooterChar"/>
    <w:uiPriority w:val="99"/>
    <w:unhideWhenUsed/>
    <w:rsid w:val="0000040E"/>
    <w:pPr>
      <w:tabs>
        <w:tab w:val="center" w:pos="4252"/>
        <w:tab w:val="right" w:pos="8504"/>
      </w:tabs>
    </w:pPr>
  </w:style>
  <w:style w:type="character" w:customStyle="1" w:styleId="FooterChar">
    <w:name w:val="Footer Char"/>
    <w:basedOn w:val="DefaultParagraphFont"/>
    <w:link w:val="Footer"/>
    <w:uiPriority w:val="99"/>
    <w:rsid w:val="0000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775">
      <w:bodyDiv w:val="1"/>
      <w:marLeft w:val="0"/>
      <w:marRight w:val="0"/>
      <w:marTop w:val="0"/>
      <w:marBottom w:val="0"/>
      <w:divBdr>
        <w:top w:val="none" w:sz="0" w:space="0" w:color="auto"/>
        <w:left w:val="none" w:sz="0" w:space="0" w:color="auto"/>
        <w:bottom w:val="none" w:sz="0" w:space="0" w:color="auto"/>
        <w:right w:val="none" w:sz="0" w:space="0" w:color="auto"/>
      </w:divBdr>
      <w:divsChild>
        <w:div w:id="1396515508">
          <w:marLeft w:val="0"/>
          <w:marRight w:val="0"/>
          <w:marTop w:val="0"/>
          <w:marBottom w:val="0"/>
          <w:divBdr>
            <w:top w:val="none" w:sz="0" w:space="0" w:color="auto"/>
            <w:left w:val="none" w:sz="0" w:space="0" w:color="auto"/>
            <w:bottom w:val="none" w:sz="0" w:space="0" w:color="auto"/>
            <w:right w:val="none" w:sz="0" w:space="0" w:color="auto"/>
          </w:divBdr>
          <w:divsChild>
            <w:div w:id="419183482">
              <w:marLeft w:val="0"/>
              <w:marRight w:val="0"/>
              <w:marTop w:val="0"/>
              <w:marBottom w:val="0"/>
              <w:divBdr>
                <w:top w:val="none" w:sz="0" w:space="0" w:color="auto"/>
                <w:left w:val="none" w:sz="0" w:space="0" w:color="auto"/>
                <w:bottom w:val="none" w:sz="0" w:space="0" w:color="auto"/>
                <w:right w:val="none" w:sz="0" w:space="0" w:color="auto"/>
              </w:divBdr>
              <w:divsChild>
                <w:div w:id="18995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B84B-AA9C-BC4A-AD40-8565E34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7772</Words>
  <Characters>44305</Characters>
  <Application>Microsoft Office Word</Application>
  <DocSecurity>0</DocSecurity>
  <Lines>369</Lines>
  <Paragraphs>103</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BALTODANO ROMAN</dc:creator>
  <cp:keywords/>
  <dc:description/>
  <cp:lastModifiedBy>Campillo-Fenoll, Marcos</cp:lastModifiedBy>
  <cp:revision>3</cp:revision>
  <cp:lastPrinted>2022-02-05T01:24:00Z</cp:lastPrinted>
  <dcterms:created xsi:type="dcterms:W3CDTF">2022-06-16T23:07:00Z</dcterms:created>
  <dcterms:modified xsi:type="dcterms:W3CDTF">2022-06-16T23:09:00Z</dcterms:modified>
</cp:coreProperties>
</file>